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BD" w:rsidRPr="005400BD" w:rsidRDefault="005400BD" w:rsidP="005400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00BD">
        <w:rPr>
          <w:rFonts w:ascii="Times New Roman" w:hAnsi="Times New Roman" w:cs="Times New Roman"/>
        </w:rPr>
        <w:t>Ответы.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400BD">
        <w:rPr>
          <w:rFonts w:ascii="Times New Roman" w:hAnsi="Times New Roman" w:cs="Times New Roman"/>
          <w:b/>
          <w:bCs/>
        </w:rPr>
        <w:t>Задание 1.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400BD">
        <w:rPr>
          <w:rFonts w:ascii="Times New Roman" w:hAnsi="Times New Roman" w:cs="Times New Roman"/>
          <w:bCs/>
          <w:i/>
        </w:rPr>
        <w:t>Ответ</w:t>
      </w:r>
      <w:r w:rsidRPr="005400BD">
        <w:rPr>
          <w:rFonts w:ascii="Times New Roman" w:hAnsi="Times New Roman" w:cs="Times New Roman"/>
          <w:i/>
        </w:rPr>
        <w:t>:</w:t>
      </w:r>
      <w:r w:rsidRPr="005400BD">
        <w:rPr>
          <w:rFonts w:ascii="Times New Roman" w:hAnsi="Times New Roman" w:cs="Times New Roman"/>
          <w:i/>
        </w:rPr>
        <w:br/>
        <w:t>1) Ударение различает слова (смыслоразличительная функция). 4, 7</w:t>
      </w:r>
      <w:r w:rsidRPr="005400BD">
        <w:rPr>
          <w:rFonts w:ascii="Times New Roman" w:hAnsi="Times New Roman" w:cs="Times New Roman"/>
          <w:i/>
        </w:rPr>
        <w:br/>
      </w:r>
      <w:proofErr w:type="gramStart"/>
      <w:r w:rsidRPr="005400BD">
        <w:rPr>
          <w:rFonts w:ascii="Times New Roman" w:hAnsi="Times New Roman" w:cs="Times New Roman"/>
          <w:i/>
        </w:rPr>
        <w:t xml:space="preserve">2) </w:t>
      </w:r>
      <w:proofErr w:type="gramEnd"/>
      <w:r w:rsidRPr="005400BD">
        <w:rPr>
          <w:rFonts w:ascii="Times New Roman" w:hAnsi="Times New Roman" w:cs="Times New Roman"/>
          <w:i/>
        </w:rPr>
        <w:t>Ударение различает нек</w:t>
      </w:r>
      <w:bookmarkStart w:id="0" w:name="_GoBack"/>
      <w:bookmarkEnd w:id="0"/>
      <w:r w:rsidRPr="005400BD">
        <w:rPr>
          <w:rFonts w:ascii="Times New Roman" w:hAnsi="Times New Roman" w:cs="Times New Roman"/>
          <w:i/>
        </w:rPr>
        <w:t>оторые грамматические формы одного слова. 6,10</w:t>
      </w:r>
      <w:r w:rsidRPr="005400BD">
        <w:rPr>
          <w:rFonts w:ascii="Times New Roman" w:hAnsi="Times New Roman" w:cs="Times New Roman"/>
          <w:i/>
        </w:rPr>
        <w:br/>
        <w:t>3) Ударение различает общеупотребительный и профессиональный варианты произношения слова. 5</w:t>
      </w:r>
      <w:r w:rsidRPr="005400BD">
        <w:rPr>
          <w:rFonts w:ascii="Times New Roman" w:hAnsi="Times New Roman" w:cs="Times New Roman"/>
          <w:i/>
        </w:rPr>
        <w:br/>
        <w:t>4) Ударение различает современный и устаревший варианты произношения слова. 1</w:t>
      </w:r>
      <w:r w:rsidRPr="005400BD">
        <w:rPr>
          <w:rFonts w:ascii="Times New Roman" w:hAnsi="Times New Roman" w:cs="Times New Roman"/>
          <w:i/>
        </w:rPr>
        <w:br/>
        <w:t>5) Ударение различает литературный и народнопоэтический варианты произношения слова. 3</w:t>
      </w:r>
      <w:r w:rsidRPr="005400BD">
        <w:rPr>
          <w:rFonts w:ascii="Times New Roman" w:hAnsi="Times New Roman" w:cs="Times New Roman"/>
          <w:i/>
        </w:rPr>
        <w:br/>
        <w:t>6) Ударение не выполняет различительной функции (слова-дублеты, когда разница в месте ударения не значима). 2</w:t>
      </w:r>
      <w:r w:rsidRPr="005400BD">
        <w:rPr>
          <w:rFonts w:ascii="Times New Roman" w:hAnsi="Times New Roman" w:cs="Times New Roman"/>
          <w:i/>
        </w:rPr>
        <w:br/>
        <w:t>7) В одном из слов ударение просторечное (отражает неграмотную разговорную речь)  8, 9</w:t>
      </w:r>
      <w:r w:rsidRPr="005400BD">
        <w:rPr>
          <w:rFonts w:ascii="Times New Roman" w:hAnsi="Times New Roman" w:cs="Times New Roman"/>
          <w:i/>
        </w:rPr>
        <w:br/>
      </w:r>
      <w:r w:rsidRPr="005400BD">
        <w:rPr>
          <w:rFonts w:ascii="Times New Roman" w:hAnsi="Times New Roman" w:cs="Times New Roman"/>
          <w:bCs/>
          <w:i/>
        </w:rPr>
        <w:t>Оценка:</w:t>
      </w:r>
      <w:r w:rsidRPr="005400BD">
        <w:rPr>
          <w:rFonts w:ascii="Times New Roman" w:hAnsi="Times New Roman" w:cs="Times New Roman"/>
          <w:i/>
        </w:rPr>
        <w:br/>
        <w:t>По 1 баллу за каждую верно вписанную в цифру.</w:t>
      </w:r>
      <w:r w:rsidRPr="005400BD">
        <w:rPr>
          <w:rFonts w:ascii="Times New Roman" w:hAnsi="Times New Roman" w:cs="Times New Roman"/>
          <w:i/>
        </w:rPr>
        <w:br/>
      </w:r>
      <w:r w:rsidRPr="005400BD">
        <w:rPr>
          <w:rFonts w:ascii="Times New Roman" w:hAnsi="Times New Roman" w:cs="Times New Roman"/>
          <w:b/>
          <w:bCs/>
          <w:i/>
        </w:rPr>
        <w:t>Итого: 10 баллов.</w:t>
      </w:r>
      <w:r w:rsidRPr="005400BD">
        <w:rPr>
          <w:rFonts w:ascii="Times New Roman" w:hAnsi="Times New Roman" w:cs="Times New Roman"/>
          <w:i/>
        </w:rPr>
        <w:br/>
      </w:r>
      <w:r w:rsidRPr="005400BD">
        <w:rPr>
          <w:rFonts w:ascii="Times New Roman" w:hAnsi="Times New Roman" w:cs="Times New Roman"/>
          <w:b/>
          <w:bCs/>
        </w:rPr>
        <w:t>Задание 2.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5400BD">
        <w:rPr>
          <w:rFonts w:ascii="Times New Roman" w:hAnsi="Times New Roman" w:cs="Times New Roman"/>
          <w:i/>
        </w:rPr>
        <w:t>Ответ: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 xml:space="preserve">а) как псу муха (польск.) – как слону дробина; 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б) принять пузыри за фонари (франц.) – принять за чистую монету;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 xml:space="preserve">в) как заяц в ананасе (польск.), как курица в перце (польск.) – как свинья </w:t>
      </w:r>
      <w:proofErr w:type="gramStart"/>
      <w:r w:rsidRPr="005400BD">
        <w:rPr>
          <w:rFonts w:ascii="Times New Roman" w:hAnsi="Times New Roman" w:cs="Times New Roman"/>
          <w:i/>
        </w:rPr>
        <w:t>в</w:t>
      </w:r>
      <w:proofErr w:type="gramEnd"/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5400BD">
        <w:rPr>
          <w:rFonts w:ascii="Times New Roman" w:hAnsi="Times New Roman" w:cs="Times New Roman"/>
          <w:i/>
        </w:rPr>
        <w:t>апельсинах</w:t>
      </w:r>
      <w:proofErr w:type="gramEnd"/>
      <w:r w:rsidRPr="005400BD">
        <w:rPr>
          <w:rFonts w:ascii="Times New Roman" w:hAnsi="Times New Roman" w:cs="Times New Roman"/>
          <w:i/>
        </w:rPr>
        <w:t>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г) записать за ушами (</w:t>
      </w:r>
      <w:proofErr w:type="spellStart"/>
      <w:r w:rsidRPr="005400BD">
        <w:rPr>
          <w:rFonts w:ascii="Times New Roman" w:hAnsi="Times New Roman" w:cs="Times New Roman"/>
          <w:i/>
        </w:rPr>
        <w:t>чешск</w:t>
      </w:r>
      <w:proofErr w:type="spellEnd"/>
      <w:r w:rsidRPr="005400BD">
        <w:rPr>
          <w:rFonts w:ascii="Times New Roman" w:hAnsi="Times New Roman" w:cs="Times New Roman"/>
          <w:i/>
        </w:rPr>
        <w:t>.) – зарубить на носу, намотать на ус;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д) спеши медленно, не торопясь (лат.) – тише едешь – дальше будешь,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поспешишь – людей насмешишь;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е) когда свинья в жёлтых шлёпанцах вскарабкается на грушу (</w:t>
      </w:r>
      <w:proofErr w:type="spellStart"/>
      <w:r w:rsidRPr="005400BD">
        <w:rPr>
          <w:rFonts w:ascii="Times New Roman" w:hAnsi="Times New Roman" w:cs="Times New Roman"/>
          <w:i/>
        </w:rPr>
        <w:t>болгарск</w:t>
      </w:r>
      <w:proofErr w:type="spellEnd"/>
      <w:r w:rsidRPr="005400BD">
        <w:rPr>
          <w:rFonts w:ascii="Times New Roman" w:hAnsi="Times New Roman" w:cs="Times New Roman"/>
          <w:i/>
        </w:rPr>
        <w:t>.) –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когда рак на горе свистнет/после дождичка в четверг.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Оценка: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5400BD">
        <w:rPr>
          <w:rFonts w:ascii="Times New Roman" w:hAnsi="Times New Roman" w:cs="Times New Roman"/>
          <w:i/>
        </w:rPr>
        <w:t>по 1 баллу за каждый верно приведённый эквивалент (он может быть иным,</w:t>
      </w:r>
      <w:proofErr w:type="gramEnd"/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нежели в ответе, но соответствовать по значению данному);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1 балл (добавочный), если к одному данному выражению верно приведено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более одного эквивалента.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Итого: 7 баллов.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</w:rPr>
      </w:pPr>
      <w:r w:rsidRPr="005400BD">
        <w:rPr>
          <w:rFonts w:ascii="Times New Roman" w:hAnsi="Times New Roman" w:cs="Times New Roman"/>
          <w:b/>
        </w:rPr>
        <w:t>Задание 3.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Ответ: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В первом предложении - обстоятельство образа действия в составе словосочетания (кружным путём). Часть речи – существительное.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Во втором предложении является производным предлогом, служебная часть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речи. Вместе с существительным входит в состав обстоятельства образа действия. Отдельно от существительного не является членом предложения.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В третьем предложении - обстоятельство образа действия, часть речи – наречие.</w:t>
      </w:r>
      <w:r w:rsidRPr="005400BD">
        <w:rPr>
          <w:rFonts w:ascii="Times New Roman" w:hAnsi="Times New Roman" w:cs="Times New Roman"/>
          <w:i/>
        </w:rPr>
        <w:br/>
        <w:t>Оценка: за правильно указанную часть речи в каждом предложении – по 1 баллу; за правильно указанную синтаксическую функцию в каждом из предложений – по 1 баллу; за указание на производность предлога – 0,5 балла, за указание, что вместе с существительным является обстоятельством, – 0,5 балла;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Итого: 7 баллов.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 xml:space="preserve">Задание 4. 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Между приведёнными словами существуют следующие различия: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Невежа - грубый, невоспитанный человек.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Невежда – необразованный,  несведущий человек.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5400BD">
        <w:rPr>
          <w:rFonts w:ascii="Times New Roman" w:hAnsi="Times New Roman" w:cs="Times New Roman"/>
          <w:i/>
        </w:rPr>
        <w:t>Освоить – 1) научиться пользоваться  чем – либо, применять, употреблять что-либо, овладеть чем-либо, наладить изготовление, производить чего-либо; 2) в процессе изучения чего-либо, знакомства с чем-либо приобрести какие-либо знания, постичь чего-либо, усвоить; 3) включить в круг своей хозяйственной и другой деятельности, обжить.</w:t>
      </w:r>
      <w:proofErr w:type="gramEnd"/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 xml:space="preserve">Усвоить – 1) сделать своим, свойственным, привычным для себя что-либо у кого-либо, воспринять что-либо от кого-либо; 2) </w:t>
      </w:r>
      <w:proofErr w:type="gramStart"/>
      <w:r w:rsidRPr="005400BD">
        <w:rPr>
          <w:rFonts w:ascii="Times New Roman" w:hAnsi="Times New Roman" w:cs="Times New Roman"/>
          <w:i/>
        </w:rPr>
        <w:t>понять</w:t>
      </w:r>
      <w:proofErr w:type="gramEnd"/>
      <w:r w:rsidRPr="005400BD">
        <w:rPr>
          <w:rFonts w:ascii="Times New Roman" w:hAnsi="Times New Roman" w:cs="Times New Roman"/>
          <w:i/>
        </w:rPr>
        <w:t xml:space="preserve"> как следует, запомнить, выучить, постичь что-либо; освоить.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Откровение – то, что неожиданно открывает истину, делает совершенно ясным и понятным что-либо, даёт новое толкование чему-либо.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Откровенность – искренность, чистосердечие, правдивость, прямота.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5400BD">
        <w:rPr>
          <w:rFonts w:ascii="Times New Roman" w:hAnsi="Times New Roman" w:cs="Times New Roman"/>
          <w:i/>
        </w:rPr>
        <w:t>Добрый</w:t>
      </w:r>
      <w:proofErr w:type="gramEnd"/>
      <w:r w:rsidRPr="005400BD">
        <w:rPr>
          <w:rFonts w:ascii="Times New Roman" w:hAnsi="Times New Roman" w:cs="Times New Roman"/>
          <w:i/>
        </w:rPr>
        <w:t xml:space="preserve"> – 1)делающий добро….; 2)большой, основательный, солидный.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5400BD">
        <w:rPr>
          <w:rFonts w:ascii="Times New Roman" w:hAnsi="Times New Roman" w:cs="Times New Roman"/>
          <w:i/>
        </w:rPr>
        <w:lastRenderedPageBreak/>
        <w:t>Добротный</w:t>
      </w:r>
      <w:proofErr w:type="gramEnd"/>
      <w:r w:rsidRPr="005400BD">
        <w:rPr>
          <w:rFonts w:ascii="Times New Roman" w:hAnsi="Times New Roman" w:cs="Times New Roman"/>
          <w:i/>
        </w:rPr>
        <w:t xml:space="preserve"> – сделанный хорошо, прочно.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Подобные слова называются ПАРОНИМАМИ.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 xml:space="preserve">Оценка: по 0,5 балла за каждое слово; 1 балл за ответ на вопрос 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Итого:  5 баллов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Задание 5.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1) Н.В. Гоголь, великий русский писатель, - автор комедии «Ревизор».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2) Н.В. Гоголь – великий русский писатель, автор комедии «Ревизор».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Оценка: по 1 баллу за каждое предложение.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Итого:  2 балла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b/>
          <w:i/>
        </w:rPr>
        <w:t xml:space="preserve">Задание 6. </w:t>
      </w:r>
      <w:r w:rsidRPr="005400BD">
        <w:rPr>
          <w:rFonts w:ascii="Times New Roman" w:hAnsi="Times New Roman" w:cs="Times New Roman"/>
          <w:i/>
        </w:rPr>
        <w:t>Стилистика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Итого: 4 балла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Задание 7.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 xml:space="preserve"> а)     по две – винительный падеж;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б)    по пять – винительный падеж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в)     от десяти – родительный падеж; семь – винительный падеж; три – именительный падеж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г)     на два –  винительный падеж;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i/>
        </w:rPr>
      </w:pPr>
      <w:r w:rsidRPr="005400BD">
        <w:rPr>
          <w:rFonts w:ascii="Times New Roman" w:hAnsi="Times New Roman" w:cs="Times New Roman"/>
          <w:i/>
        </w:rPr>
        <w:t>д)    два – винительный падеж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 xml:space="preserve">Оценивание. За каждый верно определенный падеж – 1 баллу. 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>Итого: 7 баллов.</w:t>
      </w:r>
    </w:p>
    <w:p w:rsidR="005400BD" w:rsidRPr="005400BD" w:rsidRDefault="005400BD" w:rsidP="005400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00BD">
        <w:rPr>
          <w:rFonts w:ascii="Times New Roman" w:hAnsi="Times New Roman" w:cs="Times New Roman"/>
          <w:b/>
          <w:i/>
        </w:rPr>
        <w:t xml:space="preserve"> Максимально:  42 балла</w:t>
      </w:r>
    </w:p>
    <w:p w:rsidR="008B69C5" w:rsidRPr="005400BD" w:rsidRDefault="008B69C5"/>
    <w:sectPr w:rsidR="008B69C5" w:rsidRPr="005400BD" w:rsidSect="005400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4"/>
    <w:rsid w:val="00077834"/>
    <w:rsid w:val="005400BD"/>
    <w:rsid w:val="008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2021-09-11T07:11:00Z</dcterms:created>
  <dcterms:modified xsi:type="dcterms:W3CDTF">2021-09-11T07:11:00Z</dcterms:modified>
</cp:coreProperties>
</file>