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КРИТЕРИИ И МЕТОДИКА ОЦЕНИВАНИЯ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D42390">
        <w:rPr>
          <w:rFonts w:ascii="Times New Roman" w:hAnsi="Times New Roman" w:cs="Times New Roman"/>
          <w:sz w:val="24"/>
          <w:szCs w:val="24"/>
        </w:rPr>
        <w:t xml:space="preserve">ОЛИМПИАДНЫХ ЗАДАНИЙ </w:t>
      </w:r>
      <w:r w:rsidR="00D42390" w:rsidRPr="00D42390">
        <w:rPr>
          <w:rFonts w:ascii="Times New Roman" w:hAnsi="Times New Roman" w:cs="Times New Roman"/>
          <w:sz w:val="24"/>
          <w:szCs w:val="24"/>
        </w:rPr>
        <w:t>ПРАК</w:t>
      </w:r>
      <w:r w:rsidRPr="0074764A">
        <w:rPr>
          <w:rFonts w:ascii="Times New Roman" w:hAnsi="Times New Roman" w:cs="Times New Roman"/>
          <w:sz w:val="24"/>
          <w:szCs w:val="24"/>
        </w:rPr>
        <w:t>ТИЧЕСКОГО ТУРА</w:t>
      </w:r>
    </w:p>
    <w:p w:rsidR="005111AE" w:rsidRDefault="008E16D7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старшей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 возрастной группы (</w:t>
      </w:r>
      <w:r w:rsidR="00327E19">
        <w:rPr>
          <w:rFonts w:ascii="Times New Roman" w:hAnsi="Times New Roman" w:cs="Times New Roman"/>
          <w:sz w:val="24"/>
          <w:szCs w:val="24"/>
        </w:rPr>
        <w:t>10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5111AE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5111AE" w:rsidRPr="0074764A">
        <w:rPr>
          <w:rFonts w:ascii="Times New Roman" w:hAnsi="Times New Roman" w:cs="Times New Roman"/>
          <w:sz w:val="24"/>
          <w:szCs w:val="24"/>
        </w:rPr>
        <w:t>всероссийской олимпиады</w:t>
      </w:r>
      <w:r w:rsidRPr="0074764A">
        <w:rPr>
          <w:rFonts w:ascii="Times New Roman" w:hAnsi="Times New Roman" w:cs="Times New Roman"/>
          <w:sz w:val="24"/>
          <w:szCs w:val="24"/>
        </w:rPr>
        <w:t xml:space="preserve"> школьников 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</w:t>
      </w:r>
      <w:r w:rsidR="0074764A" w:rsidRPr="0074764A">
        <w:rPr>
          <w:rFonts w:ascii="Times New Roman" w:hAnsi="Times New Roman" w:cs="Times New Roman"/>
          <w:sz w:val="24"/>
          <w:szCs w:val="24"/>
        </w:rPr>
        <w:t>3</w:t>
      </w:r>
      <w:r w:rsidRPr="0074764A">
        <w:rPr>
          <w:rFonts w:ascii="Times New Roman" w:hAnsi="Times New Roman" w:cs="Times New Roman"/>
          <w:sz w:val="24"/>
          <w:szCs w:val="24"/>
        </w:rPr>
        <w:t>-202</w:t>
      </w:r>
      <w:r w:rsidR="0074764A" w:rsidRPr="0074764A">
        <w:rPr>
          <w:rFonts w:ascii="Times New Roman" w:hAnsi="Times New Roman" w:cs="Times New Roman"/>
          <w:sz w:val="24"/>
          <w:szCs w:val="24"/>
        </w:rPr>
        <w:t>4</w:t>
      </w:r>
      <w:r w:rsidRPr="007476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213C" w:rsidRPr="0074764A" w:rsidRDefault="00DC213C">
      <w:pPr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br w:type="page"/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lastRenderedPageBreak/>
        <w:t>По практическому туру максимальная оценка результатов участника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арифметической суммой оценки баллов, полученных за выполнение заданий и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Pr="003475CD">
        <w:rPr>
          <w:rFonts w:ascii="Times New Roman" w:hAnsi="Times New Roman" w:cs="Times New Roman"/>
          <w:b/>
          <w:sz w:val="24"/>
          <w:szCs w:val="24"/>
        </w:rPr>
        <w:t>100 баллов</w:t>
      </w:r>
      <w:r w:rsidRPr="008C7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261">
        <w:rPr>
          <w:rFonts w:ascii="Times New Roman" w:hAnsi="Times New Roman" w:cs="Times New Roman"/>
          <w:sz w:val="24"/>
          <w:szCs w:val="24"/>
        </w:rPr>
        <w:t xml:space="preserve">Оценка за каждое задание не может быть отрицательной, минимальная оценка </w:t>
      </w:r>
      <w:r w:rsidRPr="003475CD">
        <w:rPr>
          <w:rFonts w:ascii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Очерёдность выполнения заданий может быть изменена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условиями местности (особенностями помещений).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>Контрольное время установлено на каждом этапе.</w:t>
      </w:r>
    </w:p>
    <w:p w:rsidR="00D42390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По истечении контрольного времени участник имеет право прекратить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выполнение заданий или продолжить их выполнение. За невыполненные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баллы не начисляются. За превышение контрольного времени начисляются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дополнительные штрафные баллы (1 балл за каждые полные 5 секунд,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превышение контрольного времени на 4 секунды – 0 штрафных баллов, на 5 секунд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штрафной балл, 12 секунд – 2 штрафных балла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 случае если участник приступил к выполнению очередного задания,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контрольное время истекло, он имеет право на выполнение задания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принятием решения, засчитывать ему выполнение последнего задания с учётом штрафных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баллов за превышение контрольного времени или засчитывать задание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невыполненное. При решении участника засчитывать ему выполнение последнего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с учётом штрафных баллов за ним сохраняется право продолжить выполнение 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заданий. Участник имеет право не выполнять задания,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 невыполненные задания ему начисляется 0 баллов.</w:t>
      </w:r>
      <w:r w:rsidRPr="00AD4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Общее время выполнения заданий фиксируется членом жюри: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включается на линии старта по команде члена жюри: «Внимание!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Марш!»;</w:t>
      </w:r>
    </w:p>
    <w:p w:rsidR="00D42390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выключается после выполнения участником всех заданий или в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прекращения выполнения участником заданий (по решению участника при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контрольного времени).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>При достижении участником предельного количества штрафных баллов до завершения выполнения задания действия участника прекращаются.</w:t>
      </w:r>
    </w:p>
    <w:p w:rsidR="00D42390" w:rsidRPr="00C23BC8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br w:type="page"/>
      </w:r>
    </w:p>
    <w:p w:rsidR="00FA2109" w:rsidRDefault="00791AC5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 w:rsidR="009846CF">
        <w:rPr>
          <w:rFonts w:ascii="Times New Roman" w:hAnsi="Times New Roman" w:cs="Times New Roman"/>
          <w:b/>
          <w:sz w:val="24"/>
          <w:szCs w:val="24"/>
        </w:rPr>
        <w:t>. Подъем груза.</w:t>
      </w:r>
    </w:p>
    <w:p w:rsidR="009846CF" w:rsidRPr="00DF7954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54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DF7954">
        <w:rPr>
          <w:rFonts w:ascii="Times New Roman" w:hAnsi="Times New Roman" w:cs="Times New Roman"/>
          <w:sz w:val="24"/>
          <w:szCs w:val="24"/>
        </w:rPr>
        <w:t xml:space="preserve">горизонтальная опора, установленная на высоте 2-2,5 м, вспомогательная веревка Ø 6 мм длиной 1 м, верёвка Ø 10-12 мм длиной 10 м, 3 карабина с муфтами, груз (коробка: вес 2 кг; рекомендуемый размер – 53 × 36 × 22 см), петля для крепления верёвки (Ø не менее 6 см) прикреплённая к полу (можно использовать гирю с ручкой 16-32 кг). </w:t>
      </w:r>
    </w:p>
    <w:p w:rsidR="009846CF" w:rsidRPr="00DF7954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54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DF7954">
        <w:rPr>
          <w:rFonts w:ascii="Times New Roman" w:hAnsi="Times New Roman" w:cs="Times New Roman"/>
          <w:sz w:val="24"/>
          <w:szCs w:val="24"/>
        </w:rPr>
        <w:t>через горизонтальную опору на высоте 2-2,5 метра от пола переброшена основная верёвка Ø 10-12 мм длиной 10 м, на полу находится петля для крепления верёвки (Ø не менее 6 см) и груз (коробка: вес 2 кг; рекомендуемый размер – 53 × 36 × 22 см). Участнику необходимо обвязать груз основной верёвкой, поднять его на высоту не менее 1,5 метров и закрепить, привязав свободный конец верёвки к петле одни</w:t>
      </w:r>
      <w:r>
        <w:rPr>
          <w:rFonts w:ascii="Times New Roman" w:hAnsi="Times New Roman" w:cs="Times New Roman"/>
          <w:sz w:val="24"/>
          <w:szCs w:val="24"/>
        </w:rPr>
        <w:t>м их перечисленных узлов: «штык</w:t>
      </w:r>
      <w:r w:rsidRPr="00DF7954">
        <w:rPr>
          <w:rFonts w:ascii="Times New Roman" w:hAnsi="Times New Roman" w:cs="Times New Roman"/>
          <w:sz w:val="24"/>
          <w:szCs w:val="24"/>
        </w:rPr>
        <w:t>», «стремя», «булинь», «карабинная удавка». Узлы «штык», «стремя», «булинь» вяжутся с контрольными узлами.</w:t>
      </w:r>
      <w:r w:rsidRPr="00DF79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6CF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54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</w:p>
    <w:p w:rsidR="009846CF" w:rsidRPr="00DF7954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54">
        <w:rPr>
          <w:rFonts w:ascii="Times New Roman" w:hAnsi="Times New Roman" w:cs="Times New Roman"/>
          <w:sz w:val="24"/>
          <w:szCs w:val="24"/>
        </w:rPr>
        <w:t xml:space="preserve">1. Участник берёт секундомер, включает отсчёт времени, кладёт секундомер в установленное жюри место. </w:t>
      </w:r>
    </w:p>
    <w:p w:rsidR="009846CF" w:rsidRPr="00DF7954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54">
        <w:rPr>
          <w:rFonts w:ascii="Times New Roman" w:hAnsi="Times New Roman" w:cs="Times New Roman"/>
          <w:sz w:val="24"/>
          <w:szCs w:val="24"/>
        </w:rPr>
        <w:t xml:space="preserve">2. Обвязывает груз. </w:t>
      </w:r>
    </w:p>
    <w:p w:rsidR="009846CF" w:rsidRPr="00DF7954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54">
        <w:rPr>
          <w:rFonts w:ascii="Times New Roman" w:hAnsi="Times New Roman" w:cs="Times New Roman"/>
          <w:sz w:val="24"/>
          <w:szCs w:val="24"/>
        </w:rPr>
        <w:t xml:space="preserve">3. Поднимает груз на высоту не менее 1,5 метров (замер производится по нижней точке груза). </w:t>
      </w:r>
    </w:p>
    <w:p w:rsidR="009846CF" w:rsidRPr="00DF7954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54">
        <w:rPr>
          <w:rFonts w:ascii="Times New Roman" w:hAnsi="Times New Roman" w:cs="Times New Roman"/>
          <w:sz w:val="24"/>
          <w:szCs w:val="24"/>
        </w:rPr>
        <w:t>4. Привязывает свободный конец верёвки к петле.</w:t>
      </w:r>
    </w:p>
    <w:p w:rsidR="009846CF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54">
        <w:rPr>
          <w:rFonts w:ascii="Times New Roman" w:hAnsi="Times New Roman" w:cs="Times New Roman"/>
          <w:sz w:val="24"/>
          <w:szCs w:val="24"/>
        </w:rPr>
        <w:t xml:space="preserve"> 5. Берёт секундомер, ставит его на паузу и кладёт на место, установленное жюри.</w:t>
      </w:r>
      <w:r w:rsidRPr="00DF7954">
        <w:rPr>
          <w:rFonts w:ascii="Times New Roman" w:hAnsi="Times New Roman" w:cs="Times New Roman"/>
          <w:b/>
          <w:sz w:val="24"/>
          <w:szCs w:val="24"/>
        </w:rPr>
        <w:t xml:space="preserve"> Контрольное время: </w:t>
      </w:r>
      <w:r w:rsidRPr="00DF7954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954">
        <w:rPr>
          <w:rFonts w:ascii="Times New Roman" w:hAnsi="Times New Roman" w:cs="Times New Roman"/>
          <w:sz w:val="24"/>
          <w:szCs w:val="24"/>
        </w:rPr>
        <w:t xml:space="preserve"> для девушек – 2 минуты 20 секунд </w:t>
      </w:r>
      <w:r w:rsidRPr="00DF7954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954">
        <w:rPr>
          <w:rFonts w:ascii="Times New Roman" w:hAnsi="Times New Roman" w:cs="Times New Roman"/>
          <w:sz w:val="24"/>
          <w:szCs w:val="24"/>
        </w:rPr>
        <w:t xml:space="preserve"> для юношей – 2 минуты.</w:t>
      </w:r>
      <w:r w:rsidRPr="00DF79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6CF" w:rsidRPr="00272B43" w:rsidRDefault="009846CF" w:rsidP="0098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54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7954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</w:t>
      </w:r>
      <w:r w:rsidRPr="00F43AEB">
        <w:rPr>
          <w:rFonts w:ascii="Times New Roman" w:hAnsi="Times New Roman" w:cs="Times New Roman"/>
          <w:sz w:val="24"/>
          <w:szCs w:val="24"/>
        </w:rPr>
        <w:t>– 30 баллов</w:t>
      </w:r>
      <w:r w:rsidRPr="00DF7954">
        <w:rPr>
          <w:rFonts w:ascii="Times New Roman" w:hAnsi="Times New Roman" w:cs="Times New Roman"/>
          <w:sz w:val="24"/>
          <w:szCs w:val="24"/>
        </w:rPr>
        <w:t>.</w:t>
      </w:r>
    </w:p>
    <w:p w:rsidR="005111AE" w:rsidRDefault="005111AE" w:rsidP="0051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5111AE" w:rsidRPr="00D42390" w:rsidTr="00134207">
        <w:tc>
          <w:tcPr>
            <w:tcW w:w="704" w:type="dxa"/>
          </w:tcPr>
          <w:p w:rsidR="005111AE" w:rsidRPr="00D42390" w:rsidRDefault="005111AE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5111AE" w:rsidRPr="00D42390" w:rsidRDefault="005111AE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5111AE" w:rsidRPr="00D42390" w:rsidRDefault="005111AE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5111AE" w:rsidTr="00134207">
        <w:tc>
          <w:tcPr>
            <w:tcW w:w="704" w:type="dxa"/>
          </w:tcPr>
          <w:p w:rsidR="005111AE" w:rsidRDefault="005111AE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5111AE" w:rsidRPr="007734CE" w:rsidRDefault="009846CF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Груз не обвязан или не поднят, или не закреплён</w:t>
            </w:r>
          </w:p>
        </w:tc>
        <w:tc>
          <w:tcPr>
            <w:tcW w:w="3210" w:type="dxa"/>
          </w:tcPr>
          <w:p w:rsidR="005111AE" w:rsidRPr="00D42390" w:rsidRDefault="009846CF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111AE" w:rsidTr="00134207">
        <w:tc>
          <w:tcPr>
            <w:tcW w:w="704" w:type="dxa"/>
          </w:tcPr>
          <w:p w:rsidR="005111AE" w:rsidRDefault="005111AE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5111AE" w:rsidRDefault="009846CF" w:rsidP="00984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Падение всей верёвки Ø 10-12 мм на пол (потеря возможности поднять груз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на высоту не менее 1,5 м</w:t>
            </w:r>
          </w:p>
        </w:tc>
        <w:tc>
          <w:tcPr>
            <w:tcW w:w="3210" w:type="dxa"/>
          </w:tcPr>
          <w:p w:rsidR="005111AE" w:rsidRPr="00D42390" w:rsidRDefault="009846CF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111AE" w:rsidTr="00134207">
        <w:tc>
          <w:tcPr>
            <w:tcW w:w="704" w:type="dxa"/>
          </w:tcPr>
          <w:p w:rsidR="005111AE" w:rsidRPr="00D42390" w:rsidRDefault="005111AE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5111AE" w:rsidRPr="007734CE" w:rsidRDefault="009846CF" w:rsidP="00984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Падение груза при подъёме, с повторением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0" w:type="dxa"/>
          </w:tcPr>
          <w:p w:rsidR="005111AE" w:rsidRPr="00D42390" w:rsidRDefault="009846CF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11AE" w:rsidTr="00134207">
        <w:tc>
          <w:tcPr>
            <w:tcW w:w="704" w:type="dxa"/>
          </w:tcPr>
          <w:p w:rsidR="005111AE" w:rsidRDefault="005111AE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5111AE" w:rsidRPr="007734CE" w:rsidRDefault="009846CF" w:rsidP="00984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 xml:space="preserve">Груз поднят на высоту менее 1,5 метров и закреплён </w:t>
            </w:r>
          </w:p>
        </w:tc>
        <w:tc>
          <w:tcPr>
            <w:tcW w:w="3210" w:type="dxa"/>
          </w:tcPr>
          <w:p w:rsidR="005111AE" w:rsidRDefault="009846CF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111AE" w:rsidTr="00134207">
        <w:tc>
          <w:tcPr>
            <w:tcW w:w="704" w:type="dxa"/>
          </w:tcPr>
          <w:p w:rsidR="005111AE" w:rsidRDefault="005111AE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5111AE" w:rsidRPr="007734CE" w:rsidRDefault="009846CF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Падение груза после закрепления на петле, с повторением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5111AE" w:rsidRPr="002A7FAC" w:rsidRDefault="009846CF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111AE" w:rsidTr="00134207">
        <w:tc>
          <w:tcPr>
            <w:tcW w:w="704" w:type="dxa"/>
          </w:tcPr>
          <w:p w:rsidR="005111AE" w:rsidRDefault="005111AE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14" w:type="dxa"/>
          </w:tcPr>
          <w:p w:rsidR="005111AE" w:rsidRPr="007734CE" w:rsidRDefault="009846CF" w:rsidP="001342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Использован узел, не перечисленный в условиях задания</w:t>
            </w:r>
          </w:p>
        </w:tc>
        <w:tc>
          <w:tcPr>
            <w:tcW w:w="3210" w:type="dxa"/>
          </w:tcPr>
          <w:p w:rsidR="005111AE" w:rsidRDefault="009846CF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43AEB" w:rsidTr="00134207">
        <w:tc>
          <w:tcPr>
            <w:tcW w:w="704" w:type="dxa"/>
          </w:tcPr>
          <w:p w:rsidR="00F43AEB" w:rsidRPr="00D42390" w:rsidRDefault="00F43AEB" w:rsidP="00F43A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F43AEB" w:rsidRPr="009846CF" w:rsidRDefault="00F43AEB" w:rsidP="00F43A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Использован узел, кроме «карабинной удавки», перечисленный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6CF">
              <w:rPr>
                <w:rFonts w:ascii="Times New Roman" w:hAnsi="Times New Roman" w:cs="Times New Roman"/>
                <w:sz w:val="24"/>
                <w:szCs w:val="24"/>
              </w:rPr>
              <w:t>задания, но не завязан контрольный узел</w:t>
            </w:r>
          </w:p>
        </w:tc>
        <w:tc>
          <w:tcPr>
            <w:tcW w:w="3210" w:type="dxa"/>
          </w:tcPr>
          <w:p w:rsidR="00F43AEB" w:rsidRDefault="00F43AEB" w:rsidP="00F4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3AEB" w:rsidTr="00134207">
        <w:tc>
          <w:tcPr>
            <w:tcW w:w="704" w:type="dxa"/>
          </w:tcPr>
          <w:p w:rsidR="00F43AEB" w:rsidRDefault="00F43AEB" w:rsidP="00F43A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F43AEB" w:rsidRPr="00D42390" w:rsidRDefault="00F43AEB" w:rsidP="00F43A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F43AEB" w:rsidRPr="00D42390" w:rsidRDefault="00F43AEB" w:rsidP="00F4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AEB" w:rsidTr="00134207">
        <w:tc>
          <w:tcPr>
            <w:tcW w:w="704" w:type="dxa"/>
          </w:tcPr>
          <w:p w:rsidR="00F43AEB" w:rsidRDefault="00F43AEB" w:rsidP="00F43A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:rsidR="00F43AEB" w:rsidRDefault="00F43AEB" w:rsidP="00F43A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F43AEB" w:rsidRPr="00D42390" w:rsidRDefault="00F43AEB" w:rsidP="00F4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846CF" w:rsidRDefault="009846CF" w:rsidP="00511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9F9" w:rsidRDefault="00D42390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111AE">
        <w:rPr>
          <w:rFonts w:ascii="Times New Roman" w:hAnsi="Times New Roman" w:cs="Times New Roman"/>
          <w:b/>
          <w:sz w:val="24"/>
          <w:szCs w:val="24"/>
        </w:rPr>
        <w:t>2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59F9" w:rsidRPr="00144B88">
        <w:rPr>
          <w:rFonts w:ascii="Times New Roman" w:hAnsi="Times New Roman" w:cs="Times New Roman"/>
          <w:b/>
          <w:sz w:val="24"/>
          <w:szCs w:val="24"/>
        </w:rPr>
        <w:t>Поражение условного противника ручными гранатами.</w:t>
      </w:r>
      <w:r w:rsidR="00E159F9" w:rsidRPr="00144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9F9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B88">
        <w:rPr>
          <w:rFonts w:ascii="Times New Roman" w:hAnsi="Times New Roman" w:cs="Times New Roman"/>
          <w:b/>
          <w:sz w:val="24"/>
          <w:szCs w:val="24"/>
        </w:rPr>
        <w:t>Оборудование этапа</w:t>
      </w:r>
      <w:r w:rsidRPr="00144B88">
        <w:rPr>
          <w:rFonts w:ascii="Times New Roman" w:hAnsi="Times New Roman" w:cs="Times New Roman"/>
          <w:sz w:val="24"/>
          <w:szCs w:val="24"/>
        </w:rPr>
        <w:t>: разметочная лента, мат гимнастический 2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44B88">
        <w:rPr>
          <w:rFonts w:ascii="Times New Roman" w:hAnsi="Times New Roman" w:cs="Times New Roman"/>
          <w:sz w:val="24"/>
          <w:szCs w:val="24"/>
        </w:rPr>
        <w:t xml:space="preserve">1 м – 2 шт., имитаторы гранат (мячи теннисные) – 3 шт. </w:t>
      </w:r>
    </w:p>
    <w:p w:rsidR="00E159F9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B88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144B88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обозначен рубеж метания гранат (контрольная линия) и вторая линия на расстоянии 5 м от контрольной линии. Мишень (мат гимнастический) расположена фронтально по отношению к рубежу метания гранат на расстоянии 10 м от контрольной линии. Участник, должен используя три попытки поразить мишень из положения «лёжа». Результат определяется количеством попаданий в мишень. </w:t>
      </w:r>
      <w:r w:rsidRPr="00AE11AA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144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9F9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B88">
        <w:rPr>
          <w:rFonts w:ascii="Times New Roman" w:hAnsi="Times New Roman" w:cs="Times New Roman"/>
          <w:sz w:val="24"/>
          <w:szCs w:val="24"/>
        </w:rPr>
        <w:t xml:space="preserve">1. Участник берёт секундомер, включает отсчёт времени, кладёт секундомер в установленное жюри место. </w:t>
      </w:r>
    </w:p>
    <w:p w:rsidR="00E159F9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B88">
        <w:rPr>
          <w:rFonts w:ascii="Times New Roman" w:hAnsi="Times New Roman" w:cs="Times New Roman"/>
          <w:sz w:val="24"/>
          <w:szCs w:val="24"/>
        </w:rPr>
        <w:t xml:space="preserve">2. Берет 3 гранаты (мячи теннисные). </w:t>
      </w:r>
    </w:p>
    <w:p w:rsidR="00E159F9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B88">
        <w:rPr>
          <w:rFonts w:ascii="Times New Roman" w:hAnsi="Times New Roman" w:cs="Times New Roman"/>
          <w:sz w:val="24"/>
          <w:szCs w:val="24"/>
        </w:rPr>
        <w:t xml:space="preserve">3. Перемещается на рубеж метания. </w:t>
      </w:r>
    </w:p>
    <w:p w:rsidR="00E159F9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B88">
        <w:rPr>
          <w:rFonts w:ascii="Times New Roman" w:hAnsi="Times New Roman" w:cs="Times New Roman"/>
          <w:sz w:val="24"/>
          <w:szCs w:val="24"/>
        </w:rPr>
        <w:t xml:space="preserve">4. Находясь на площадке, поочерёдно метает 3 гранаты в цель (мат гимнастический) из положения «лёжа». Метание гранат из положения «с колена», «стоя» или «сидя» не допускается. Выполнение задания немедленно приостанавливается (прекращается) по требованию члена жюри. </w:t>
      </w:r>
    </w:p>
    <w:p w:rsidR="00E159F9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B88">
        <w:rPr>
          <w:rFonts w:ascii="Times New Roman" w:hAnsi="Times New Roman" w:cs="Times New Roman"/>
          <w:sz w:val="24"/>
          <w:szCs w:val="24"/>
        </w:rPr>
        <w:t>Заступ за контрольную линию до окончания выполнения задания не</w:t>
      </w:r>
      <w:r>
        <w:rPr>
          <w:rFonts w:ascii="Times New Roman" w:hAnsi="Times New Roman" w:cs="Times New Roman"/>
          <w:sz w:val="24"/>
          <w:szCs w:val="24"/>
        </w:rPr>
        <w:t xml:space="preserve"> допускается. </w:t>
      </w:r>
      <w:r w:rsidRPr="00AE11AA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144B88">
        <w:rPr>
          <w:rFonts w:ascii="Times New Roman" w:hAnsi="Times New Roman" w:cs="Times New Roman"/>
          <w:sz w:val="24"/>
          <w:szCs w:val="24"/>
        </w:rPr>
        <w:sym w:font="Symbol" w:char="F02D"/>
      </w:r>
      <w:r w:rsidRPr="00144B88">
        <w:rPr>
          <w:rFonts w:ascii="Times New Roman" w:hAnsi="Times New Roman" w:cs="Times New Roman"/>
          <w:sz w:val="24"/>
          <w:szCs w:val="24"/>
        </w:rPr>
        <w:t xml:space="preserve"> для девушек – 1 минута 30 секунд; </w:t>
      </w:r>
      <w:r w:rsidRPr="00144B88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для юношей – 1 минута.</w:t>
      </w:r>
    </w:p>
    <w:p w:rsidR="00E159F9" w:rsidRPr="00040D87" w:rsidRDefault="00E159F9" w:rsidP="00E15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1AA">
        <w:rPr>
          <w:rFonts w:ascii="Times New Roman" w:hAnsi="Times New Roman" w:cs="Times New Roman"/>
          <w:b/>
          <w:sz w:val="24"/>
          <w:szCs w:val="24"/>
        </w:rPr>
        <w:t>Оценка задания: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44B88">
        <w:rPr>
          <w:rFonts w:ascii="Times New Roman" w:hAnsi="Times New Roman" w:cs="Times New Roman"/>
          <w:sz w:val="24"/>
          <w:szCs w:val="24"/>
        </w:rPr>
        <w:t>аксимальная оценка за правильно выполненное задание – 15 баллов.</w:t>
      </w:r>
    </w:p>
    <w:p w:rsidR="009846CF" w:rsidRDefault="009846CF" w:rsidP="0051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2390" w:rsidRPr="00D42390" w:rsidTr="00D42390">
        <w:tc>
          <w:tcPr>
            <w:tcW w:w="70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5111AE" w:rsidTr="00D42390">
        <w:tc>
          <w:tcPr>
            <w:tcW w:w="704" w:type="dxa"/>
          </w:tcPr>
          <w:p w:rsidR="005111AE" w:rsidRPr="00D42390" w:rsidRDefault="0035665A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5111AE" w:rsidRPr="00D42390" w:rsidRDefault="00E159F9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9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члена жюри по вопросам безопасности</w:t>
            </w:r>
          </w:p>
        </w:tc>
        <w:tc>
          <w:tcPr>
            <w:tcW w:w="3210" w:type="dxa"/>
          </w:tcPr>
          <w:p w:rsidR="005111AE" w:rsidRPr="005111AE" w:rsidRDefault="00E159F9" w:rsidP="00511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111AE" w:rsidTr="00D42390">
        <w:tc>
          <w:tcPr>
            <w:tcW w:w="704" w:type="dxa"/>
          </w:tcPr>
          <w:p w:rsidR="005111AE" w:rsidRPr="00D42390" w:rsidRDefault="0035665A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14" w:type="dxa"/>
          </w:tcPr>
          <w:p w:rsidR="005111AE" w:rsidRPr="00D42390" w:rsidRDefault="00E159F9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9">
              <w:rPr>
                <w:rFonts w:ascii="Times New Roman" w:hAnsi="Times New Roman" w:cs="Times New Roman"/>
                <w:sz w:val="24"/>
                <w:szCs w:val="24"/>
              </w:rPr>
              <w:t>Заступ за контрольную линию при метании гранаты</w:t>
            </w:r>
          </w:p>
        </w:tc>
        <w:tc>
          <w:tcPr>
            <w:tcW w:w="3210" w:type="dxa"/>
          </w:tcPr>
          <w:p w:rsidR="005111AE" w:rsidRPr="005111AE" w:rsidRDefault="00E159F9" w:rsidP="00511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111AE" w:rsidTr="00D42390">
        <w:tc>
          <w:tcPr>
            <w:tcW w:w="704" w:type="dxa"/>
          </w:tcPr>
          <w:p w:rsidR="005111AE" w:rsidRPr="00D42390" w:rsidRDefault="0035665A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5111AE" w:rsidRPr="00D42390" w:rsidRDefault="00E159F9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9">
              <w:rPr>
                <w:rFonts w:ascii="Times New Roman" w:hAnsi="Times New Roman" w:cs="Times New Roman"/>
                <w:sz w:val="24"/>
                <w:szCs w:val="24"/>
              </w:rPr>
              <w:t>Брошенная граната упала ближе 5 м от контрольной линии</w:t>
            </w:r>
          </w:p>
        </w:tc>
        <w:tc>
          <w:tcPr>
            <w:tcW w:w="3210" w:type="dxa"/>
          </w:tcPr>
          <w:p w:rsidR="005111AE" w:rsidRPr="005111AE" w:rsidRDefault="00E159F9" w:rsidP="00511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111AE" w:rsidTr="00D42390">
        <w:tc>
          <w:tcPr>
            <w:tcW w:w="704" w:type="dxa"/>
          </w:tcPr>
          <w:p w:rsidR="005111AE" w:rsidRPr="00D42390" w:rsidRDefault="0035665A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5111AE" w:rsidRPr="005111AE" w:rsidRDefault="00E159F9" w:rsidP="00E159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9">
              <w:rPr>
                <w:rFonts w:ascii="Times New Roman" w:hAnsi="Times New Roman" w:cs="Times New Roman"/>
                <w:sz w:val="24"/>
                <w:szCs w:val="24"/>
              </w:rPr>
              <w:t>Метание гранаты из положения «с колена», «стоя» или «сидя»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E159F9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5111AE" w:rsidRPr="005111AE" w:rsidRDefault="00E159F9" w:rsidP="00C94A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11AE" w:rsidTr="00D42390">
        <w:tc>
          <w:tcPr>
            <w:tcW w:w="704" w:type="dxa"/>
          </w:tcPr>
          <w:p w:rsidR="005111AE" w:rsidRPr="00D42390" w:rsidRDefault="0035665A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5111AE" w:rsidRPr="005111AE" w:rsidRDefault="00E159F9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9">
              <w:rPr>
                <w:rFonts w:ascii="Times New Roman" w:hAnsi="Times New Roman" w:cs="Times New Roman"/>
                <w:sz w:val="24"/>
                <w:szCs w:val="24"/>
              </w:rPr>
              <w:t>Непопадание гранаты в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E159F9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5111AE" w:rsidRPr="005111AE" w:rsidRDefault="00E159F9" w:rsidP="00511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7FAC" w:rsidTr="00D42390">
        <w:tc>
          <w:tcPr>
            <w:tcW w:w="704" w:type="dxa"/>
          </w:tcPr>
          <w:p w:rsidR="002A7FAC" w:rsidRDefault="002A7FAC" w:rsidP="002A7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2A7FAC" w:rsidRPr="00B04524" w:rsidRDefault="002A7FAC" w:rsidP="002A7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24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3210" w:type="dxa"/>
          </w:tcPr>
          <w:p w:rsidR="002A7FAC" w:rsidRPr="00B04524" w:rsidRDefault="002A7FAC" w:rsidP="002A7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2390" w:rsidTr="00D42390">
        <w:tc>
          <w:tcPr>
            <w:tcW w:w="704" w:type="dxa"/>
          </w:tcPr>
          <w:p w:rsidR="00D42390" w:rsidRDefault="002A7FAC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D42390" w:rsidRPr="005111AE" w:rsidRDefault="00E159F9" w:rsidP="00511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4A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111AE" w:rsidRPr="00E159F9" w:rsidRDefault="005111AE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65F" w:rsidRPr="00EB6DA2" w:rsidRDefault="006967F0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6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065F" w:rsidRPr="00EB6DA2">
        <w:rPr>
          <w:rFonts w:ascii="Times New Roman" w:hAnsi="Times New Roman" w:cs="Times New Roman"/>
          <w:b/>
          <w:sz w:val="24"/>
          <w:szCs w:val="24"/>
        </w:rPr>
        <w:t xml:space="preserve">Надевание общевойскового защитного комплекта (ОЗК) на незаражённой местности и преодоление зоны химического заражения в боевой обстановке. </w:t>
      </w:r>
    </w:p>
    <w:p w:rsidR="0033065F" w:rsidRDefault="0033065F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EB6DA2">
        <w:rPr>
          <w:rFonts w:ascii="Times New Roman" w:hAnsi="Times New Roman" w:cs="Times New Roman"/>
          <w:sz w:val="24"/>
          <w:szCs w:val="24"/>
        </w:rPr>
        <w:t xml:space="preserve">противогазы ГП–5 (ГП–7) (у каждого участника), общевойсковые защитные комплекты (ОЗК) разных размеров, поясной ремень, зона заражения, обозначенная стойками с разметочной лентой, таблички «Зона заражения», нитки швейные хлопчатобумажные № 60, имитирующие проволочные растяжки мин противопехотных осколочных натяжного действия. </w:t>
      </w:r>
    </w:p>
    <w:p w:rsidR="0033065F" w:rsidRDefault="0033065F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EB6DA2">
        <w:rPr>
          <w:rFonts w:ascii="Times New Roman" w:hAnsi="Times New Roman" w:cs="Times New Roman"/>
          <w:sz w:val="24"/>
          <w:szCs w:val="24"/>
        </w:rPr>
        <w:t xml:space="preserve"> противник в ходе боевых действий применил боевые отравляющие вещества. Местность, на которой произошло применение отравляющих веществ, заминирована (4 растяжками, установленными на высоте 10–100 см от пола). Зона заражения обозначена разметочной лентой и табличками с </w:t>
      </w:r>
      <w:r w:rsidR="00CE74C3" w:rsidRPr="00EB6DA2">
        <w:rPr>
          <w:rFonts w:ascii="Times New Roman" w:hAnsi="Times New Roman" w:cs="Times New Roman"/>
          <w:sz w:val="24"/>
          <w:szCs w:val="24"/>
        </w:rPr>
        <w:t>надписью:</w:t>
      </w:r>
      <w:r w:rsidRPr="00EB6DA2">
        <w:rPr>
          <w:rFonts w:ascii="Times New Roman" w:hAnsi="Times New Roman" w:cs="Times New Roman"/>
          <w:sz w:val="24"/>
          <w:szCs w:val="24"/>
        </w:rPr>
        <w:t xml:space="preserve"> «Зона заражения». Участнику необходимо надеть на себя средства индивидуальной защиты (ОЗК и противогаз) и, соблюдая меры предосторожности, преодолеть зону заражения, после чего снять средства защиты без учёта требований безопасности. </w:t>
      </w:r>
    </w:p>
    <w:p w:rsidR="0033065F" w:rsidRDefault="0033065F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EB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5F" w:rsidRDefault="0033065F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sz w:val="24"/>
          <w:szCs w:val="24"/>
        </w:rPr>
        <w:t>1. По команде члена жюри «</w:t>
      </w:r>
      <w:r w:rsidRPr="00EB6DA2">
        <w:rPr>
          <w:rFonts w:ascii="Times New Roman" w:hAnsi="Times New Roman" w:cs="Times New Roman"/>
          <w:b/>
          <w:sz w:val="24"/>
          <w:szCs w:val="24"/>
        </w:rPr>
        <w:t>Плащ в рукава, чулки, перчатки – НАДЕТЬ, ГАЗЫ»</w:t>
      </w:r>
      <w:r w:rsidRPr="00EB6DA2">
        <w:rPr>
          <w:rFonts w:ascii="Times New Roman" w:hAnsi="Times New Roman" w:cs="Times New Roman"/>
          <w:sz w:val="24"/>
          <w:szCs w:val="24"/>
        </w:rPr>
        <w:t xml:space="preserve"> участник приступает к надеванию ОЗК: – вынимает защитные чулки и перчатки из чехла и разворачивает их; – надевает защитные чулки поверх обуви, застёгивает все хлястики, подвязывает тесёмки к поясному ремню; – надевает противогаз; – надевает защитные перчатки; – надевает защитный плащ в рукава; – надевает петли на низах рукавов на большие пальцы поверх перчаток; – накидывает капюшон на голову и застёгивает борта защитного плаща. </w:t>
      </w:r>
    </w:p>
    <w:p w:rsidR="0033065F" w:rsidRDefault="0033065F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sz w:val="24"/>
          <w:szCs w:val="24"/>
        </w:rPr>
        <w:t xml:space="preserve">2. Преодолевает опасную зону, соблюдая меры предосторожности. </w:t>
      </w:r>
    </w:p>
    <w:p w:rsidR="0033065F" w:rsidRDefault="0033065F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sz w:val="24"/>
          <w:szCs w:val="24"/>
        </w:rPr>
        <w:lastRenderedPageBreak/>
        <w:t xml:space="preserve">3. Снимает ОЗК и противогаз без учёта направления ветра и требований безопасности. </w:t>
      </w:r>
      <w:r w:rsidRPr="00EB6DA2">
        <w:rPr>
          <w:rFonts w:ascii="Times New Roman" w:hAnsi="Times New Roman" w:cs="Times New Roman"/>
          <w:b/>
          <w:sz w:val="24"/>
          <w:szCs w:val="24"/>
        </w:rPr>
        <w:t>Контрольное время, отведённое на надевание ОЗК и противогаза</w:t>
      </w:r>
      <w:r w:rsidRPr="00EB6DA2">
        <w:rPr>
          <w:rFonts w:ascii="Times New Roman" w:hAnsi="Times New Roman" w:cs="Times New Roman"/>
          <w:sz w:val="24"/>
          <w:szCs w:val="24"/>
        </w:rPr>
        <w:t xml:space="preserve">: девушки – 3 мин. 30 сек., юноши – 3 мин. 20 сек. Перемещение по заражённой местности осуществляется </w:t>
      </w:r>
      <w:r w:rsidRPr="00EB6DA2">
        <w:rPr>
          <w:rFonts w:ascii="Times New Roman" w:hAnsi="Times New Roman" w:cs="Times New Roman"/>
          <w:b/>
          <w:sz w:val="24"/>
          <w:szCs w:val="24"/>
        </w:rPr>
        <w:t>без учёта времени.</w:t>
      </w:r>
      <w:r w:rsidRPr="00EB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5F" w:rsidRDefault="0033065F" w:rsidP="0033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Оценка задания: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B6DA2">
        <w:rPr>
          <w:rFonts w:ascii="Times New Roman" w:hAnsi="Times New Roman" w:cs="Times New Roman"/>
          <w:sz w:val="24"/>
          <w:szCs w:val="24"/>
        </w:rPr>
        <w:t>аксимальная оценка за правильно выполненное задание – 20 баллов.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2390" w:rsidRPr="00D42390" w:rsidTr="004D5BB1">
        <w:tc>
          <w:tcPr>
            <w:tcW w:w="704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6967F0" w:rsidRPr="006967F0" w:rsidTr="004D5BB1">
        <w:tc>
          <w:tcPr>
            <w:tcW w:w="704" w:type="dxa"/>
          </w:tcPr>
          <w:p w:rsidR="006967F0" w:rsidRPr="006967F0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6967F0" w:rsidRPr="006967F0" w:rsidRDefault="00544810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Не надет капюшон</w:t>
            </w:r>
          </w:p>
        </w:tc>
        <w:tc>
          <w:tcPr>
            <w:tcW w:w="3210" w:type="dxa"/>
          </w:tcPr>
          <w:p w:rsidR="006967F0" w:rsidRPr="00D2059C" w:rsidRDefault="0054481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4810" w:rsidRPr="006967F0" w:rsidTr="004D5BB1">
        <w:tc>
          <w:tcPr>
            <w:tcW w:w="704" w:type="dxa"/>
          </w:tcPr>
          <w:p w:rsidR="00544810" w:rsidRPr="006967F0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544810" w:rsidRPr="006967F0" w:rsidRDefault="00544810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Перчатки не заправлены в рукава (за каждую ошибку)</w:t>
            </w:r>
          </w:p>
        </w:tc>
        <w:tc>
          <w:tcPr>
            <w:tcW w:w="3210" w:type="dxa"/>
          </w:tcPr>
          <w:p w:rsidR="00544810" w:rsidRPr="00D2059C" w:rsidRDefault="0054481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4810" w:rsidRPr="006967F0" w:rsidTr="004D5BB1">
        <w:tc>
          <w:tcPr>
            <w:tcW w:w="704" w:type="dxa"/>
          </w:tcPr>
          <w:p w:rsidR="00544810" w:rsidRPr="006967F0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544810" w:rsidRPr="006967F0" w:rsidRDefault="00544810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Перекос шлем-маски противогаза</w:t>
            </w:r>
          </w:p>
        </w:tc>
        <w:tc>
          <w:tcPr>
            <w:tcW w:w="3210" w:type="dxa"/>
          </w:tcPr>
          <w:p w:rsidR="00544810" w:rsidRPr="00D2059C" w:rsidRDefault="0054481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4810" w:rsidRPr="006967F0" w:rsidTr="004D5BB1">
        <w:tc>
          <w:tcPr>
            <w:tcW w:w="704" w:type="dxa"/>
          </w:tcPr>
          <w:p w:rsidR="00544810" w:rsidRPr="006967F0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544810" w:rsidRPr="006967F0" w:rsidRDefault="00544810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Не застёгнуты шпеньки на плаще и чулках (за 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ошибку)</w:t>
            </w:r>
          </w:p>
        </w:tc>
        <w:tc>
          <w:tcPr>
            <w:tcW w:w="3210" w:type="dxa"/>
          </w:tcPr>
          <w:p w:rsidR="00544810" w:rsidRPr="00D2059C" w:rsidRDefault="0054481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67F0" w:rsidRPr="006967F0" w:rsidTr="004D5BB1">
        <w:tc>
          <w:tcPr>
            <w:tcW w:w="704" w:type="dxa"/>
          </w:tcPr>
          <w:p w:rsidR="006967F0" w:rsidRPr="006967F0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4" w:type="dxa"/>
          </w:tcPr>
          <w:p w:rsidR="006967F0" w:rsidRPr="006967F0" w:rsidRDefault="00544810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Неправильно застёгнуты борта плаща</w:t>
            </w:r>
          </w:p>
        </w:tc>
        <w:tc>
          <w:tcPr>
            <w:tcW w:w="3210" w:type="dxa"/>
          </w:tcPr>
          <w:p w:rsidR="006967F0" w:rsidRPr="00D2059C" w:rsidRDefault="0054481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8552E" w:rsidTr="004D5BB1">
        <w:tc>
          <w:tcPr>
            <w:tcW w:w="704" w:type="dxa"/>
          </w:tcPr>
          <w:p w:rsidR="0098552E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98552E" w:rsidRDefault="00544810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Не подвязаны тесёмки</w:t>
            </w:r>
          </w:p>
        </w:tc>
        <w:tc>
          <w:tcPr>
            <w:tcW w:w="3210" w:type="dxa"/>
          </w:tcPr>
          <w:p w:rsidR="0098552E" w:rsidRPr="00D42390" w:rsidRDefault="00544810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67F0" w:rsidTr="004D5BB1">
        <w:tc>
          <w:tcPr>
            <w:tcW w:w="704" w:type="dxa"/>
          </w:tcPr>
          <w:p w:rsidR="00544810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6967F0" w:rsidRPr="00D42390" w:rsidRDefault="00544810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Нарушена последовательность надевания ОЗК</w:t>
            </w:r>
          </w:p>
        </w:tc>
        <w:tc>
          <w:tcPr>
            <w:tcW w:w="3210" w:type="dxa"/>
          </w:tcPr>
          <w:p w:rsidR="006967F0" w:rsidRDefault="00544810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44810" w:rsidTr="004D5BB1">
        <w:tc>
          <w:tcPr>
            <w:tcW w:w="704" w:type="dxa"/>
          </w:tcPr>
          <w:p w:rsidR="00544810" w:rsidRDefault="00544810" w:rsidP="00544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544810" w:rsidRPr="0033065F" w:rsidRDefault="00544810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5F">
              <w:rPr>
                <w:rFonts w:ascii="Times New Roman" w:hAnsi="Times New Roman" w:cs="Times New Roman"/>
                <w:sz w:val="24"/>
                <w:szCs w:val="24"/>
              </w:rPr>
              <w:t>Разрыв нити, имитирующей проволочную «растяжку»</w:t>
            </w:r>
          </w:p>
        </w:tc>
        <w:tc>
          <w:tcPr>
            <w:tcW w:w="3210" w:type="dxa"/>
          </w:tcPr>
          <w:p w:rsidR="00544810" w:rsidRDefault="00544810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C26A0" w:rsidTr="004D5BB1">
        <w:tc>
          <w:tcPr>
            <w:tcW w:w="704" w:type="dxa"/>
          </w:tcPr>
          <w:p w:rsidR="007C26A0" w:rsidRDefault="007C26A0" w:rsidP="007C26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:rsidR="007C26A0" w:rsidRPr="00D42390" w:rsidRDefault="007C26A0" w:rsidP="007C26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7C26A0" w:rsidRDefault="007C26A0" w:rsidP="007C2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26A0" w:rsidTr="004D5BB1">
        <w:tc>
          <w:tcPr>
            <w:tcW w:w="704" w:type="dxa"/>
          </w:tcPr>
          <w:p w:rsidR="007C26A0" w:rsidRDefault="007C26A0" w:rsidP="007C26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14" w:type="dxa"/>
          </w:tcPr>
          <w:p w:rsidR="007C26A0" w:rsidRDefault="007C26A0" w:rsidP="007C26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7C26A0" w:rsidRPr="00D42390" w:rsidRDefault="007C26A0" w:rsidP="007C2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44810" w:rsidRDefault="00544810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109" w:rsidRPr="006B00F7" w:rsidRDefault="00D42390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2059C">
        <w:rPr>
          <w:rFonts w:ascii="Times New Roman" w:hAnsi="Times New Roman" w:cs="Times New Roman"/>
          <w:b/>
          <w:sz w:val="24"/>
          <w:szCs w:val="24"/>
        </w:rPr>
        <w:t>4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2109" w:rsidRPr="006B00F7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пострадавшему после удара электрическим током</w:t>
      </w:r>
      <w:r w:rsidR="00FA2109">
        <w:rPr>
          <w:rFonts w:ascii="Times New Roman" w:hAnsi="Times New Roman" w:cs="Times New Roman"/>
          <w:b/>
          <w:sz w:val="24"/>
          <w:szCs w:val="24"/>
        </w:rPr>
        <w:t>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sz w:val="24"/>
          <w:szCs w:val="24"/>
        </w:rPr>
        <w:t>Пострадавший лежит на спине,</w:t>
      </w:r>
      <w:r w:rsidRPr="006B00F7"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после удара электрическим током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00F7">
        <w:rPr>
          <w:rFonts w:ascii="Times New Roman" w:hAnsi="Times New Roman" w:cs="Times New Roman"/>
          <w:sz w:val="24"/>
          <w:szCs w:val="24"/>
        </w:rPr>
        <w:t xml:space="preserve"> пульс и дыхание отсутствуют. </w:t>
      </w:r>
      <w:r>
        <w:rPr>
          <w:rFonts w:ascii="Times New Roman" w:hAnsi="Times New Roman" w:cs="Times New Roman"/>
          <w:sz w:val="24"/>
          <w:szCs w:val="24"/>
        </w:rPr>
        <w:t xml:space="preserve">Ему необходимо оказать </w:t>
      </w:r>
      <w:r w:rsidRPr="006B00F7">
        <w:rPr>
          <w:rFonts w:ascii="Times New Roman" w:hAnsi="Times New Roman" w:cs="Times New Roman"/>
          <w:sz w:val="24"/>
          <w:szCs w:val="24"/>
        </w:rPr>
        <w:t>первую помощь.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6B00F7">
        <w:rPr>
          <w:rFonts w:ascii="Times New Roman" w:hAnsi="Times New Roman" w:cs="Times New Roman"/>
          <w:sz w:val="24"/>
          <w:szCs w:val="24"/>
        </w:rPr>
        <w:t xml:space="preserve"> электроприбор либо электрический провод, тренажер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отработки СЛР, перчатки медицинские, туристический коврик, деревянная жердь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(возможна замена деревянной шваброй) диаметр 2-5 см, длина 1,5-2 м, алюминиевая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трубка (возможна замена лыжной палкой, металлической шваброй) диаметр 1-3 см, 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1,5-2 м.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6B00F7">
        <w:rPr>
          <w:rFonts w:ascii="Times New Roman" w:hAnsi="Times New Roman" w:cs="Times New Roman"/>
          <w:sz w:val="24"/>
          <w:szCs w:val="24"/>
        </w:rPr>
        <w:t>в обозначенном секторе участник должен оценить возможные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жизни и здоровью людей на месте происшествия, обесточить электроприбор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исключить вероятно контакт пострадавшего с электричеством, далее действовать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соответствии с требованиями и правилами оказания первой помощи пострадавшему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указанной ситуации.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lastRenderedPageBreak/>
        <w:t>Алгоритм выполнения задания:</w:t>
      </w:r>
      <w:r w:rsidRPr="006B00F7">
        <w:rPr>
          <w:rFonts w:ascii="Times New Roman" w:hAnsi="Times New Roman" w:cs="Times New Roman"/>
          <w:sz w:val="24"/>
          <w:szCs w:val="24"/>
        </w:rPr>
        <w:t xml:space="preserve"> при оказании первой помощи руководствоваться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 xml:space="preserve">перечнем мероприятий по оказанию первой помощи (приказ </w:t>
      </w:r>
      <w:proofErr w:type="spellStart"/>
      <w:r w:rsidRPr="006B00F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России от 4 мая 2012 г. № 477н).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sz w:val="24"/>
          <w:szCs w:val="24"/>
        </w:rPr>
        <w:t>1. Участник осматривает место происшествия на наличие угрозы жизни и здоровью.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sz w:val="24"/>
          <w:szCs w:val="24"/>
        </w:rPr>
        <w:t>2. Исключает воздействие поражающего фактора (отключает прибор от сети, прекращает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контакт пострадавшего с электрическим проводом, находящимся под напряжением).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sz w:val="24"/>
          <w:szCs w:val="24"/>
        </w:rPr>
        <w:t>3. Проверяет пострадавшего на наличие признаков жизни.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sz w:val="24"/>
          <w:szCs w:val="24"/>
        </w:rPr>
        <w:t>4. Вызывает скорую медицинскую помощь, называет свои Ф.И.О, 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пострадавшего, его пол и предположительный возраст, говорит, что с ним случилось и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выполняется или будет выполняться при оказании помощи пострадавшему.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sz w:val="24"/>
          <w:szCs w:val="24"/>
        </w:rPr>
        <w:t>5. Приступает к сердечно-легочной реанимации до приезда скорой медицинской помощи.</w:t>
      </w:r>
    </w:p>
    <w:p w:rsidR="00FA2109" w:rsidRPr="006B00F7" w:rsidRDefault="00FA2109" w:rsidP="00FA2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sz w:val="24"/>
          <w:szCs w:val="24"/>
        </w:rPr>
        <w:t>6. Передает пострадавшего (условно) бригаде скорой медицинской помощи.</w:t>
      </w:r>
    </w:p>
    <w:p w:rsidR="00CE74C3" w:rsidRPr="002A7FAC" w:rsidRDefault="00CE74C3" w:rsidP="00CE7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FAC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2A7FAC">
        <w:rPr>
          <w:rFonts w:ascii="Times New Roman" w:hAnsi="Times New Roman" w:cs="Times New Roman"/>
          <w:sz w:val="24"/>
          <w:szCs w:val="24"/>
        </w:rPr>
        <w:sym w:font="Symbol" w:char="F02D"/>
      </w:r>
      <w:r w:rsidRPr="002A7FAC">
        <w:rPr>
          <w:rFonts w:ascii="Times New Roman" w:hAnsi="Times New Roman" w:cs="Times New Roman"/>
          <w:sz w:val="24"/>
          <w:szCs w:val="24"/>
        </w:rPr>
        <w:t xml:space="preserve"> девуш</w:t>
      </w:r>
      <w:r w:rsidR="00C86993" w:rsidRPr="002A7FAC">
        <w:rPr>
          <w:rFonts w:ascii="Times New Roman" w:hAnsi="Times New Roman" w:cs="Times New Roman"/>
          <w:sz w:val="24"/>
          <w:szCs w:val="24"/>
        </w:rPr>
        <w:t>ки</w:t>
      </w:r>
      <w:r w:rsidRPr="002A7FAC">
        <w:rPr>
          <w:rFonts w:ascii="Times New Roman" w:hAnsi="Times New Roman" w:cs="Times New Roman"/>
          <w:sz w:val="24"/>
          <w:szCs w:val="24"/>
        </w:rPr>
        <w:t xml:space="preserve"> – 3 минут</w:t>
      </w:r>
      <w:r w:rsidR="00C86993" w:rsidRPr="002A7FAC">
        <w:rPr>
          <w:rFonts w:ascii="Times New Roman" w:hAnsi="Times New Roman" w:cs="Times New Roman"/>
          <w:sz w:val="24"/>
          <w:szCs w:val="24"/>
        </w:rPr>
        <w:t>ы</w:t>
      </w:r>
      <w:r w:rsidRPr="002A7FAC">
        <w:rPr>
          <w:rFonts w:ascii="Times New Roman" w:hAnsi="Times New Roman" w:cs="Times New Roman"/>
          <w:sz w:val="24"/>
          <w:szCs w:val="24"/>
        </w:rPr>
        <w:t xml:space="preserve"> 30 секунд; юнош</w:t>
      </w:r>
      <w:r w:rsidR="00C86993" w:rsidRPr="002A7FAC">
        <w:rPr>
          <w:rFonts w:ascii="Times New Roman" w:hAnsi="Times New Roman" w:cs="Times New Roman"/>
          <w:sz w:val="24"/>
          <w:szCs w:val="24"/>
        </w:rPr>
        <w:t>и</w:t>
      </w:r>
      <w:r w:rsidRPr="002A7FAC">
        <w:rPr>
          <w:rFonts w:ascii="Times New Roman" w:hAnsi="Times New Roman" w:cs="Times New Roman"/>
          <w:sz w:val="24"/>
          <w:szCs w:val="24"/>
        </w:rPr>
        <w:t xml:space="preserve"> – 3 минут</w:t>
      </w:r>
      <w:r w:rsidR="00C86993" w:rsidRPr="002A7FAC">
        <w:rPr>
          <w:rFonts w:ascii="Times New Roman" w:hAnsi="Times New Roman" w:cs="Times New Roman"/>
          <w:sz w:val="24"/>
          <w:szCs w:val="24"/>
        </w:rPr>
        <w:t>ы</w:t>
      </w:r>
      <w:r w:rsidRPr="002A7FAC">
        <w:rPr>
          <w:rFonts w:ascii="Times New Roman" w:hAnsi="Times New Roman" w:cs="Times New Roman"/>
          <w:sz w:val="24"/>
          <w:szCs w:val="24"/>
        </w:rPr>
        <w:t xml:space="preserve"> 30 секунд.</w:t>
      </w:r>
    </w:p>
    <w:p w:rsidR="00B616FC" w:rsidRDefault="00FA2109" w:rsidP="00B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 xml:space="preserve">Оценка задания: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00F7">
        <w:rPr>
          <w:rFonts w:ascii="Times New Roman" w:hAnsi="Times New Roman" w:cs="Times New Roman"/>
          <w:sz w:val="24"/>
          <w:szCs w:val="24"/>
        </w:rPr>
        <w:t>аксимальная оценка за правильно выполненное задание –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sz w:val="24"/>
          <w:szCs w:val="24"/>
        </w:rPr>
        <w:t>баллов.</w:t>
      </w:r>
      <w:r w:rsidRPr="006B00F7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7734CE" w:rsidRPr="00D42390" w:rsidTr="004D5BB1">
        <w:tc>
          <w:tcPr>
            <w:tcW w:w="704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7734CE" w:rsidRPr="007734CE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Не убедился в отсутствии угрозы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</w:p>
        </w:tc>
        <w:tc>
          <w:tcPr>
            <w:tcW w:w="3210" w:type="dxa"/>
          </w:tcPr>
          <w:p w:rsidR="007734CE" w:rsidRPr="00D42390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7734CE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Не вызвал скорую помощь</w:t>
            </w:r>
          </w:p>
        </w:tc>
        <w:tc>
          <w:tcPr>
            <w:tcW w:w="3210" w:type="dxa"/>
          </w:tcPr>
          <w:p w:rsidR="007734CE" w:rsidRPr="00D42390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734CE" w:rsidTr="004D5BB1">
        <w:tc>
          <w:tcPr>
            <w:tcW w:w="704" w:type="dxa"/>
          </w:tcPr>
          <w:p w:rsidR="007734CE" w:rsidRPr="00D42390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7734CE" w:rsidRPr="007734CE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Не провел первичный осмотр пострадавшего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(не определил признаки жизни)</w:t>
            </w:r>
          </w:p>
        </w:tc>
        <w:tc>
          <w:tcPr>
            <w:tcW w:w="3210" w:type="dxa"/>
          </w:tcPr>
          <w:p w:rsidR="007734CE" w:rsidRPr="00D42390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7734CE" w:rsidRPr="007734CE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Не отключил подачу электроэнергии</w:t>
            </w:r>
          </w:p>
        </w:tc>
        <w:tc>
          <w:tcPr>
            <w:tcW w:w="3210" w:type="dxa"/>
          </w:tcPr>
          <w:p w:rsidR="007734CE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7734CE" w:rsidRPr="007734CE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При вызове скорой не назвал адрес</w:t>
            </w:r>
          </w:p>
        </w:tc>
        <w:tc>
          <w:tcPr>
            <w:tcW w:w="3210" w:type="dxa"/>
          </w:tcPr>
          <w:p w:rsidR="007734CE" w:rsidRDefault="007734CE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89" w:rsidTr="004D5BB1">
        <w:tc>
          <w:tcPr>
            <w:tcW w:w="704" w:type="dxa"/>
          </w:tcPr>
          <w:p w:rsidR="008C6289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8C6289" w:rsidRPr="0002425B" w:rsidRDefault="008C6289" w:rsidP="008C62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89">
              <w:rPr>
                <w:rFonts w:ascii="Times New Roman" w:hAnsi="Times New Roman" w:cs="Times New Roman"/>
                <w:sz w:val="24"/>
                <w:szCs w:val="24"/>
              </w:rPr>
              <w:t>Не расстегнул одежду на пострадавшем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289">
              <w:rPr>
                <w:rFonts w:ascii="Times New Roman" w:hAnsi="Times New Roman" w:cs="Times New Roman"/>
                <w:sz w:val="24"/>
                <w:szCs w:val="24"/>
              </w:rPr>
              <w:t>проведения СЛР</w:t>
            </w:r>
          </w:p>
        </w:tc>
        <w:tc>
          <w:tcPr>
            <w:tcW w:w="3210" w:type="dxa"/>
          </w:tcPr>
          <w:p w:rsidR="008C6289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289" w:rsidTr="004D5BB1">
        <w:tc>
          <w:tcPr>
            <w:tcW w:w="704" w:type="dxa"/>
          </w:tcPr>
          <w:p w:rsidR="008C6289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8C6289" w:rsidRPr="0002425B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Неправильное расположение рук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пострадавшего при проведении СЛР</w:t>
            </w:r>
          </w:p>
        </w:tc>
        <w:tc>
          <w:tcPr>
            <w:tcW w:w="3210" w:type="dxa"/>
          </w:tcPr>
          <w:p w:rsidR="008C6289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289" w:rsidTr="004D5BB1">
        <w:tc>
          <w:tcPr>
            <w:tcW w:w="704" w:type="dxa"/>
          </w:tcPr>
          <w:p w:rsidR="008C6289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8C6289" w:rsidRPr="0002425B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Незнание алгоритма СЛР (30:2)</w:t>
            </w:r>
          </w:p>
        </w:tc>
        <w:tc>
          <w:tcPr>
            <w:tcW w:w="3210" w:type="dxa"/>
          </w:tcPr>
          <w:p w:rsidR="008C6289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289" w:rsidTr="004D5BB1">
        <w:tc>
          <w:tcPr>
            <w:tcW w:w="704" w:type="dxa"/>
          </w:tcPr>
          <w:p w:rsidR="008C6289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:rsidR="008C6289" w:rsidRPr="0002425B" w:rsidRDefault="008C6289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Недостаточная/избыточная глубина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5B">
              <w:rPr>
                <w:rFonts w:ascii="Times New Roman" w:hAnsi="Times New Roman" w:cs="Times New Roman"/>
                <w:sz w:val="24"/>
                <w:szCs w:val="24"/>
              </w:rPr>
              <w:t>компрессий на грудную клетку</w:t>
            </w:r>
          </w:p>
        </w:tc>
        <w:tc>
          <w:tcPr>
            <w:tcW w:w="3210" w:type="dxa"/>
          </w:tcPr>
          <w:p w:rsidR="008C6289" w:rsidRDefault="008C6289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7851" w:rsidRPr="00A67851" w:rsidTr="004D5BB1">
        <w:tc>
          <w:tcPr>
            <w:tcW w:w="704" w:type="dxa"/>
          </w:tcPr>
          <w:p w:rsidR="00B616FC" w:rsidRPr="00A67851" w:rsidRDefault="008C6289" w:rsidP="00B616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14" w:type="dxa"/>
          </w:tcPr>
          <w:p w:rsidR="00B616FC" w:rsidRPr="00A67851" w:rsidRDefault="00B616FC" w:rsidP="00B616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3210" w:type="dxa"/>
          </w:tcPr>
          <w:p w:rsidR="00B616FC" w:rsidRPr="00A67851" w:rsidRDefault="00B616FC" w:rsidP="00B61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16FC" w:rsidTr="004D5BB1">
        <w:tc>
          <w:tcPr>
            <w:tcW w:w="704" w:type="dxa"/>
          </w:tcPr>
          <w:p w:rsidR="00B616FC" w:rsidRPr="00D42390" w:rsidRDefault="008C6289" w:rsidP="00B616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14" w:type="dxa"/>
          </w:tcPr>
          <w:p w:rsidR="00B616FC" w:rsidRDefault="00B616FC" w:rsidP="00B616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B616FC" w:rsidRPr="00D42390" w:rsidRDefault="00B616FC" w:rsidP="00B61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2425B" w:rsidRDefault="0002425B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4A0" w:rsidRPr="00EB6DA2" w:rsidRDefault="00D4239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224A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224A0" w:rsidRPr="00EB6DA2">
        <w:rPr>
          <w:rFonts w:ascii="Times New Roman" w:hAnsi="Times New Roman" w:cs="Times New Roman"/>
          <w:b/>
          <w:sz w:val="24"/>
          <w:szCs w:val="24"/>
        </w:rPr>
        <w:t xml:space="preserve">Действия по сигналу регулировщика при следовании на мопеде. </w:t>
      </w:r>
    </w:p>
    <w:p w:rsidR="00E224A0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E11AA">
        <w:rPr>
          <w:rFonts w:ascii="Times New Roman" w:hAnsi="Times New Roman" w:cs="Times New Roman"/>
          <w:sz w:val="24"/>
          <w:szCs w:val="24"/>
        </w:rPr>
        <w:t xml:space="preserve"> лента разметочная белого цвета для оборудования перекрёстка, карточки с изображениями сигналов регулировщика. </w:t>
      </w:r>
    </w:p>
    <w:p w:rsidR="00E224A0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AE11AA">
        <w:rPr>
          <w:rFonts w:ascii="Times New Roman" w:hAnsi="Times New Roman" w:cs="Times New Roman"/>
          <w:sz w:val="24"/>
          <w:szCs w:val="24"/>
        </w:rPr>
        <w:t xml:space="preserve"> перед участником имитация перекрёстка, регулировщик (хронометрист или помощник), карточки с сигналами регулировщика. Участнику необходимо в соответствии с заданием осуществить «проезд» через перекрёсток. </w:t>
      </w:r>
    </w:p>
    <w:p w:rsidR="00E224A0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AE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4A0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1AA">
        <w:rPr>
          <w:rFonts w:ascii="Times New Roman" w:hAnsi="Times New Roman" w:cs="Times New Roman"/>
          <w:sz w:val="24"/>
          <w:szCs w:val="24"/>
        </w:rPr>
        <w:t xml:space="preserve">1. Участник по команде члена жюри поочерёдно выбирает три карточки с сигналами регулировщика. </w:t>
      </w:r>
    </w:p>
    <w:p w:rsidR="00E224A0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1AA">
        <w:rPr>
          <w:rFonts w:ascii="Times New Roman" w:hAnsi="Times New Roman" w:cs="Times New Roman"/>
          <w:sz w:val="24"/>
          <w:szCs w:val="24"/>
        </w:rPr>
        <w:t xml:space="preserve">2. Регулировщик (помощник) показывает сигналы. </w:t>
      </w:r>
    </w:p>
    <w:p w:rsidR="00E224A0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1AA">
        <w:rPr>
          <w:rFonts w:ascii="Times New Roman" w:hAnsi="Times New Roman" w:cs="Times New Roman"/>
          <w:sz w:val="24"/>
          <w:szCs w:val="24"/>
        </w:rPr>
        <w:t xml:space="preserve">3. Обучающийся, имитируя движение на мопеде (пешком), действует согласно сигналам регулировщика. </w:t>
      </w:r>
    </w:p>
    <w:p w:rsidR="00E224A0" w:rsidRPr="00EB6DA2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C86993">
        <w:rPr>
          <w:rFonts w:ascii="Times New Roman" w:hAnsi="Times New Roman" w:cs="Times New Roman"/>
          <w:sz w:val="24"/>
          <w:szCs w:val="24"/>
        </w:rPr>
        <w:t>девушки – 1 мин. 15 сек., юноши – 1 мин. 15 сек.</w:t>
      </w:r>
      <w:r w:rsidRPr="00EB6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4A0" w:rsidRDefault="00E224A0" w:rsidP="00E22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Оценка задания: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E11AA">
        <w:rPr>
          <w:rFonts w:ascii="Times New Roman" w:hAnsi="Times New Roman" w:cs="Times New Roman"/>
          <w:sz w:val="24"/>
          <w:szCs w:val="24"/>
        </w:rPr>
        <w:t>аксимальная оценка за правильно выполненное задание – 15 баллов.</w:t>
      </w:r>
    </w:p>
    <w:p w:rsidR="00B616FC" w:rsidRDefault="00B616FC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163834" w:rsidRPr="00D42390" w:rsidTr="004D5BB1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163834" w:rsidRPr="007734CE" w:rsidRDefault="00E224A0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0">
              <w:rPr>
                <w:rFonts w:ascii="Times New Roman" w:hAnsi="Times New Roman" w:cs="Times New Roman"/>
                <w:sz w:val="24"/>
                <w:szCs w:val="24"/>
              </w:rPr>
              <w:t>Действия не соответствуют сигналу (за каждую ошибку)</w:t>
            </w:r>
          </w:p>
        </w:tc>
        <w:tc>
          <w:tcPr>
            <w:tcW w:w="3210" w:type="dxa"/>
          </w:tcPr>
          <w:p w:rsidR="00163834" w:rsidRPr="00D42390" w:rsidRDefault="00E224A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993" w:rsidTr="004D5BB1">
        <w:tc>
          <w:tcPr>
            <w:tcW w:w="704" w:type="dxa"/>
          </w:tcPr>
          <w:p w:rsidR="00C86993" w:rsidRPr="00D42390" w:rsidRDefault="00C86993" w:rsidP="00C86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C86993" w:rsidRPr="007734CE" w:rsidRDefault="00C86993" w:rsidP="00C86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C86993" w:rsidRPr="003C29CD" w:rsidRDefault="00C86993" w:rsidP="00C869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31508B" w:rsidTr="004D5BB1">
        <w:tc>
          <w:tcPr>
            <w:tcW w:w="704" w:type="dxa"/>
          </w:tcPr>
          <w:p w:rsidR="0031508B" w:rsidRDefault="00800E24" w:rsidP="00315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31508B" w:rsidRPr="002837E1" w:rsidRDefault="0031508B" w:rsidP="00315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выполнялось </w:t>
            </w:r>
          </w:p>
        </w:tc>
        <w:tc>
          <w:tcPr>
            <w:tcW w:w="3210" w:type="dxa"/>
          </w:tcPr>
          <w:p w:rsidR="0031508B" w:rsidRDefault="00E224A0" w:rsidP="003150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50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1508B" w:rsidRPr="007C26A0" w:rsidRDefault="0031508B" w:rsidP="00315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31508B" w:rsidRPr="007C26A0" w:rsidSect="00D42390"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BB" w:rsidRDefault="000D68BB" w:rsidP="00791AC5">
      <w:pPr>
        <w:spacing w:after="0" w:line="240" w:lineRule="auto"/>
      </w:pPr>
      <w:r>
        <w:separator/>
      </w:r>
    </w:p>
  </w:endnote>
  <w:endnote w:type="continuationSeparator" w:id="0">
    <w:p w:rsidR="000D68BB" w:rsidRDefault="000D68BB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313750"/>
      <w:docPartObj>
        <w:docPartGallery w:val="Page Numbers (Bottom of Page)"/>
        <w:docPartUnique/>
      </w:docPartObj>
    </w:sdtPr>
    <w:sdtContent>
      <w:p w:rsidR="004D20B1" w:rsidRDefault="004D20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D20B1" w:rsidRDefault="004D2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B1" w:rsidRDefault="004D20B1">
    <w:pPr>
      <w:pStyle w:val="a5"/>
      <w:jc w:val="center"/>
    </w:pPr>
  </w:p>
  <w:p w:rsidR="004D20B1" w:rsidRDefault="004D2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BB" w:rsidRDefault="000D68BB" w:rsidP="00791AC5">
      <w:pPr>
        <w:spacing w:after="0" w:line="240" w:lineRule="auto"/>
      </w:pPr>
      <w:r>
        <w:separator/>
      </w:r>
    </w:p>
  </w:footnote>
  <w:footnote w:type="continuationSeparator" w:id="0">
    <w:p w:rsidR="000D68BB" w:rsidRDefault="000D68BB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425B"/>
    <w:rsid w:val="00025E43"/>
    <w:rsid w:val="00054C53"/>
    <w:rsid w:val="000745EA"/>
    <w:rsid w:val="00096F20"/>
    <w:rsid w:val="000A5EEE"/>
    <w:rsid w:val="000B0D14"/>
    <w:rsid w:val="000C3600"/>
    <w:rsid w:val="000C5032"/>
    <w:rsid w:val="000D68BB"/>
    <w:rsid w:val="000E52DD"/>
    <w:rsid w:val="001301F2"/>
    <w:rsid w:val="00163834"/>
    <w:rsid w:val="00184132"/>
    <w:rsid w:val="0019645B"/>
    <w:rsid w:val="001B52A1"/>
    <w:rsid w:val="00246E5C"/>
    <w:rsid w:val="002679B0"/>
    <w:rsid w:val="002837E1"/>
    <w:rsid w:val="002A7FAC"/>
    <w:rsid w:val="002C265B"/>
    <w:rsid w:val="002C42AD"/>
    <w:rsid w:val="002D4C85"/>
    <w:rsid w:val="002F0614"/>
    <w:rsid w:val="0031508B"/>
    <w:rsid w:val="00327E19"/>
    <w:rsid w:val="0033065F"/>
    <w:rsid w:val="003474FE"/>
    <w:rsid w:val="00352C7E"/>
    <w:rsid w:val="0035665A"/>
    <w:rsid w:val="003812CF"/>
    <w:rsid w:val="003B226A"/>
    <w:rsid w:val="003B3233"/>
    <w:rsid w:val="003D4170"/>
    <w:rsid w:val="003E04EB"/>
    <w:rsid w:val="0043316D"/>
    <w:rsid w:val="00443772"/>
    <w:rsid w:val="0045428D"/>
    <w:rsid w:val="00497D9E"/>
    <w:rsid w:val="004A5CDB"/>
    <w:rsid w:val="004B2B3C"/>
    <w:rsid w:val="004D20B1"/>
    <w:rsid w:val="00502579"/>
    <w:rsid w:val="005111AE"/>
    <w:rsid w:val="00532140"/>
    <w:rsid w:val="0054344C"/>
    <w:rsid w:val="00544810"/>
    <w:rsid w:val="0055304F"/>
    <w:rsid w:val="00576E8D"/>
    <w:rsid w:val="005A108B"/>
    <w:rsid w:val="005B2C52"/>
    <w:rsid w:val="005B674D"/>
    <w:rsid w:val="00607771"/>
    <w:rsid w:val="00644CFD"/>
    <w:rsid w:val="006600DB"/>
    <w:rsid w:val="006824E6"/>
    <w:rsid w:val="006967F0"/>
    <w:rsid w:val="006A5991"/>
    <w:rsid w:val="006B2107"/>
    <w:rsid w:val="006D1B57"/>
    <w:rsid w:val="00720D00"/>
    <w:rsid w:val="00734CC3"/>
    <w:rsid w:val="00741791"/>
    <w:rsid w:val="0074764A"/>
    <w:rsid w:val="00770167"/>
    <w:rsid w:val="007734CE"/>
    <w:rsid w:val="0078614C"/>
    <w:rsid w:val="00791AC5"/>
    <w:rsid w:val="007A656B"/>
    <w:rsid w:val="007B7C8E"/>
    <w:rsid w:val="007C26A0"/>
    <w:rsid w:val="00800E24"/>
    <w:rsid w:val="008158FD"/>
    <w:rsid w:val="008321BA"/>
    <w:rsid w:val="008926DE"/>
    <w:rsid w:val="008C5109"/>
    <w:rsid w:val="008C6289"/>
    <w:rsid w:val="008E16D7"/>
    <w:rsid w:val="008E73E0"/>
    <w:rsid w:val="00906AA0"/>
    <w:rsid w:val="00923521"/>
    <w:rsid w:val="00930E67"/>
    <w:rsid w:val="009706C1"/>
    <w:rsid w:val="009846CF"/>
    <w:rsid w:val="0098552E"/>
    <w:rsid w:val="009B2A32"/>
    <w:rsid w:val="009E5453"/>
    <w:rsid w:val="00A26DA0"/>
    <w:rsid w:val="00A50A07"/>
    <w:rsid w:val="00A65E45"/>
    <w:rsid w:val="00A67851"/>
    <w:rsid w:val="00A77F30"/>
    <w:rsid w:val="00AA1E7C"/>
    <w:rsid w:val="00AB08CE"/>
    <w:rsid w:val="00AC4CE1"/>
    <w:rsid w:val="00AD0044"/>
    <w:rsid w:val="00AE2DEB"/>
    <w:rsid w:val="00AF3D63"/>
    <w:rsid w:val="00B0660B"/>
    <w:rsid w:val="00B202C6"/>
    <w:rsid w:val="00B45A6A"/>
    <w:rsid w:val="00B616FC"/>
    <w:rsid w:val="00BC55CC"/>
    <w:rsid w:val="00BD3CB9"/>
    <w:rsid w:val="00BD45FC"/>
    <w:rsid w:val="00C06C8E"/>
    <w:rsid w:val="00C15589"/>
    <w:rsid w:val="00C86993"/>
    <w:rsid w:val="00C93362"/>
    <w:rsid w:val="00C94A4B"/>
    <w:rsid w:val="00CA0AB0"/>
    <w:rsid w:val="00CE1A94"/>
    <w:rsid w:val="00CE74C3"/>
    <w:rsid w:val="00CF1AC4"/>
    <w:rsid w:val="00D2059C"/>
    <w:rsid w:val="00D42390"/>
    <w:rsid w:val="00D42BB8"/>
    <w:rsid w:val="00D60BAB"/>
    <w:rsid w:val="00D97B0F"/>
    <w:rsid w:val="00DC1A8F"/>
    <w:rsid w:val="00DC213C"/>
    <w:rsid w:val="00E159F9"/>
    <w:rsid w:val="00E224A0"/>
    <w:rsid w:val="00E44E87"/>
    <w:rsid w:val="00EB094E"/>
    <w:rsid w:val="00EE4BF0"/>
    <w:rsid w:val="00EE778A"/>
    <w:rsid w:val="00F14F20"/>
    <w:rsid w:val="00F43AEB"/>
    <w:rsid w:val="00F82B53"/>
    <w:rsid w:val="00F9301D"/>
    <w:rsid w:val="00FA2109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294B-6FCB-489E-8B32-22CB3C96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51</cp:revision>
  <dcterms:created xsi:type="dcterms:W3CDTF">2023-07-18T08:43:00Z</dcterms:created>
  <dcterms:modified xsi:type="dcterms:W3CDTF">2023-10-01T01:42:00Z</dcterms:modified>
</cp:coreProperties>
</file>