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EF" w:rsidRDefault="009907EF">
      <w:r>
        <w:t xml:space="preserve">Страница должна </w:t>
      </w:r>
      <w:proofErr w:type="gramStart"/>
      <w:r>
        <w:t>выглядеть</w:t>
      </w:r>
      <w:proofErr w:type="gramEnd"/>
      <w:r>
        <w:t xml:space="preserve"> как и сейчас, только сверху надо добавить </w:t>
      </w:r>
    </w:p>
    <w:p w:rsidR="009907EF" w:rsidRPr="009907EF" w:rsidRDefault="009907EF">
      <w:pPr>
        <w:rPr>
          <w:b/>
        </w:rPr>
      </w:pPr>
      <w:r w:rsidRPr="009907EF">
        <w:rPr>
          <w:b/>
        </w:rPr>
        <w:t>Августовская конференция – 2014. Ссылка 1, ссылка 2, ссылка 3</w:t>
      </w:r>
    </w:p>
    <w:p w:rsidR="009907EF" w:rsidRPr="009907EF" w:rsidRDefault="009907EF" w:rsidP="0099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b/>
          <w:bCs/>
          <w:sz w:val="24"/>
          <w:szCs w:val="24"/>
        </w:rPr>
        <w:t>26 и 27 августа 2014 состоялся традиционный педагогический совет работников образовательных учреждений города Канска.</w:t>
      </w:r>
    </w:p>
    <w:p w:rsidR="009907EF" w:rsidRDefault="009907EF" w:rsidP="009907EF">
      <w:pPr>
        <w:jc w:val="both"/>
        <w:rPr>
          <w:b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обсуждения педагогов стали итоги реализации муниципальной программы развития образования в 2013-2014 учебном году, образовательные достижения учащихся, вопросы реализации федеральных государственных образовательных стандартов, перспективы образования города в соответствии с направлениями развития, заданными проектом Концепции развития образования Красноярского края. </w:t>
      </w:r>
      <w:r w:rsidRPr="009907EF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совещании управленческих команд образовательных учреждений представлены подходы к формированию </w:t>
      </w:r>
      <w:proofErr w:type="gramStart"/>
      <w:r w:rsidRPr="009907EF">
        <w:rPr>
          <w:rFonts w:ascii="Times New Roman" w:eastAsia="Times New Roman" w:hAnsi="Times New Roman" w:cs="Times New Roman"/>
          <w:sz w:val="24"/>
          <w:szCs w:val="24"/>
        </w:rPr>
        <w:t>проекта Стратегии развития образования города</w:t>
      </w:r>
      <w:proofErr w:type="gram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Канска. </w:t>
      </w:r>
      <w:r w:rsidRPr="009907EF">
        <w:rPr>
          <w:rFonts w:ascii="Times New Roman" w:eastAsia="Times New Roman" w:hAnsi="Times New Roman" w:cs="Times New Roman"/>
          <w:sz w:val="24"/>
          <w:szCs w:val="24"/>
        </w:rPr>
        <w:br/>
        <w:t>Предлагаем Вам ознакомиться с р</w:t>
      </w:r>
      <w:r>
        <w:rPr>
          <w:rFonts w:ascii="Times New Roman" w:eastAsia="Times New Roman" w:hAnsi="Times New Roman" w:cs="Times New Roman"/>
          <w:sz w:val="24"/>
          <w:szCs w:val="24"/>
        </w:rPr>
        <w:t>езолюцией</w:t>
      </w: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педсовета, а также с подходами к формированию Стратегии развития образования города Канска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(см. презентации)</w:t>
      </w: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07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07EF" w:rsidRPr="009907EF" w:rsidRDefault="009907EF" w:rsidP="009907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Резолюция  педагогического совета</w:t>
      </w:r>
    </w:p>
    <w:p w:rsidR="009907EF" w:rsidRPr="009907EF" w:rsidRDefault="009907EF" w:rsidP="009907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«Итоги реализации муниципальной программы развития образования в 2013-2014 учебном году. Приоритеты развития Канского образования»</w:t>
      </w:r>
    </w:p>
    <w:p w:rsidR="009907EF" w:rsidRPr="009907EF" w:rsidRDefault="009907EF" w:rsidP="009907EF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(26-27 августа 2014)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Задачи на 2014-2015 учебный год: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Продолжить создание дополнительных мест дошкольного образования, обеспечить 100% наполняемость ДОУ в течение всего учебного года. Увеличить долю детей из числа не посещающих ДОУ, охваченных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на базе ЦДК, ДДТ.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Продолжить введение ФГОС ДО, НОО, ООО и подготовку к введению ФГОС СОО.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Запланировать меры для обеспечения преемственности между уровнями общего образования.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поиск управленческих решений, обеспечивающих закрепление позиции школы не как монополиста, а как координатора образования и социализации.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Организовать разработку и реализацию сетевых образовательных программ, формирование реальной образовательной сети на основе договорных отношений между учреждениями.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Включить в план работы ОУ и УО мероприятия, направленные на разработку модели оценки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07EF">
        <w:rPr>
          <w:rFonts w:ascii="Times New Roman" w:eastAsia="Times New Roman" w:hAnsi="Times New Roman" w:cs="Times New Roman"/>
          <w:sz w:val="24"/>
          <w:szCs w:val="24"/>
        </w:rPr>
        <w:t>качества деятельности образовательных учреждений, педагогов, учитывающих согласованное представление о качестве (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ОУ-родители-учащиеся-работодатели-общество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>), в которой результаты ГИА будут лишь частью комплекса независимых оценок.</w:t>
      </w:r>
      <w:proofErr w:type="gramEnd"/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оказание услуг психолого-педагогической поддержки семей с детьми, не охваченными дошкольным образованием, а также услуг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базе ДОУ, ЦДК и ДДТ.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проектное взаимодействие ОУ и ДОУ для формирования сквозных требований </w:t>
      </w:r>
      <w:proofErr w:type="gramStart"/>
      <w:r w:rsidRPr="009907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качеству переходного процесса «дошкольное образование – начальная школа».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Запланировать мероприятия с детским и родительским сообществом, с работодателями по формированию культуры отношения к людям с ОВЗ.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над повышением качества урока в интегрированном классе, опираясь на дифференциацию и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разноуровневость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подходов к формированию содержания образования.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над совершенствованием моделей организации образовательного процесса на основе индивидуальных образовательных программ обучающихся на всех ступенях инклюзивного образования от уровня дошкольного образования, обеспечить раннюю профориентацию,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предпрофессиональную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профессиональную подготовку учащихся с ОВЗ.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Продолжить организацию мероприятий, направленных на развитие детских способностей и одаренности, обращая внимание на мотивирование детей к участию в таких мероприятиях.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Увеличить долю детей, регулярно занимающихся разными видами спорта во </w:t>
      </w:r>
      <w:proofErr w:type="gramStart"/>
      <w:r w:rsidRPr="009907EF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proofErr w:type="gram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время, максимально задействовать для этого резервы физкультурных клубов и спортивных объектов г.Канска.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Распространять лучшие практики индивидуального сопровождения одаренных детей педагогами,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тьютерские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практики классных руководителей, практики  организации рефлексивной деятельности учащихся и их семей (презентации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>, переговорные площадки и т.д.), способствующие детскому самоопределению преемственно на всех уровнях образования.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Совершенствовать структуру детского самоуправления в ОУ и городе, вовлекая в процессы решения вопросов, связанных с организацией образования и досуга, возможно большее количество школьников.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Обеспечить реализацию городского проекта, направленного на повышение качества математического образования.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Реализовать систему мер, направленных на подготовку, повышение квалификации и профессиональное развитие работников общего образования.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Каждому ОУ на основе поэлементного анализа образовательных результаты выпускников выявить педагогов, имеющих профессиональные дефициты. Составить для них индивидуальные программы профессионального развития (ИППР), сформулировав на их </w:t>
      </w:r>
      <w:r w:rsidRPr="009907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основе заказ городским методическим сообществам и заявку на курсы КК ИПК и ПП РО. Запланировать в рамках гостевых обменов опытом мероприятия для педагогов, имеющих ИППР. Обеспечить повышение их квалификации в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формате, предусматривающем использование полученных знаний на практике.  На уровне ГМО развивать институт </w:t>
      </w:r>
      <w:proofErr w:type="spellStart"/>
      <w:r w:rsidRPr="009907EF">
        <w:rPr>
          <w:rFonts w:ascii="Times New Roman" w:eastAsia="Times New Roman" w:hAnsi="Times New Roman" w:cs="Times New Roman"/>
          <w:sz w:val="24"/>
          <w:szCs w:val="24"/>
        </w:rPr>
        <w:t>стажерства</w:t>
      </w:r>
      <w:proofErr w:type="spellEnd"/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педагогами, имеющими высшую и первую квалификационные категории.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Внести в показатели оценки качества деятельности школы: «% поступления выпускников на педагогические специальности», «% закрепления молодых специалистов на срок не менее 3 лет».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Продолжить выявление и тиражирование успешных практик внедрения ФГОС. На базе ОУ – площадок  КК ИПК и ПП РО и министерства образования и науки Красноярского края продолжить инновационную деятельность педагогических коллективов по тематике площадок, обеспечить тиражирование опыта площадок в рамках городских и краевых мероприятий.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  Сформировать сеть площадок практик развития, где комплексно реализованы варианты решения актуальных задач. Повышение квалификации педагогов и руководителей ОУ осуществлять на базе таких площадок.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 xml:space="preserve">Продолжить обустройство внутреннего пространства образовательных учреждений на основе современных решений в области образовательного дизайна в соответствии с  требованиями ФГОС. 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Школьным и городским методическим службам запланировать систему мер, направленных на освоение нового оборудования учителями.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Обеспечить поиск решений для оптимизации процессов управления учреждением посредством введения электронного документооборота, обеспечить качество предоставления услуг в электронном виде, запланировать проведение разъяснительной работы с родителями.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Реализовать меры, направленные на снятие аварийности зданий ОУ, своевременности проведения текущих ремонтных и подготовительных работ в течение учебного года.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Продолжить выявление и распространение лучших управленческих повышения качества педагогической деятельности посредством заключения эффективных контрактов.</w:t>
      </w:r>
    </w:p>
    <w:p w:rsidR="009907EF" w:rsidRPr="009907EF" w:rsidRDefault="009907EF" w:rsidP="009907EF">
      <w:pPr>
        <w:rPr>
          <w:rFonts w:ascii="Times New Roman" w:eastAsia="Times New Roman" w:hAnsi="Times New Roman" w:cs="Times New Roman"/>
          <w:sz w:val="24"/>
          <w:szCs w:val="24"/>
        </w:rPr>
      </w:pPr>
      <w:r w:rsidRPr="009907EF">
        <w:rPr>
          <w:rFonts w:ascii="Times New Roman" w:eastAsia="Times New Roman" w:hAnsi="Times New Roman" w:cs="Times New Roman"/>
          <w:sz w:val="24"/>
          <w:szCs w:val="24"/>
        </w:rPr>
        <w:t>Организовать места обсуждения с родителями, работодателями, учреждениями профессионального образования критериев оценки качества образования, основываясь на представлениях о доступности образования, качестве образовательных условий, процесса, результатов.</w:t>
      </w:r>
    </w:p>
    <w:p w:rsidR="009907EF" w:rsidRPr="00C34971" w:rsidRDefault="009907EF" w:rsidP="009907EF">
      <w:r w:rsidRPr="009907EF">
        <w:rPr>
          <w:rFonts w:ascii="Times New Roman" w:eastAsia="Times New Roman" w:hAnsi="Times New Roman" w:cs="Times New Roman"/>
          <w:sz w:val="24"/>
          <w:szCs w:val="24"/>
        </w:rPr>
        <w:t>Обеспечить разработку стратегии развития Канской системы образования, программ развития ОУ</w:t>
      </w:r>
      <w:r w:rsidRPr="00C34971">
        <w:t xml:space="preserve">. </w:t>
      </w:r>
    </w:p>
    <w:p w:rsidR="009907EF" w:rsidRPr="00C34971" w:rsidRDefault="009907EF" w:rsidP="009907EF"/>
    <w:p w:rsidR="009907EF" w:rsidRDefault="009907EF" w:rsidP="009907EF"/>
    <w:p w:rsidR="009907EF" w:rsidRDefault="009907EF" w:rsidP="009907EF">
      <w:pPr>
        <w:spacing w:after="0" w:line="240" w:lineRule="auto"/>
      </w:pPr>
    </w:p>
    <w:sectPr w:rsidR="0099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9907EF"/>
    <w:rsid w:val="0099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7EF"/>
    <w:rPr>
      <w:color w:val="0000FF"/>
      <w:u w:val="single"/>
    </w:rPr>
  </w:style>
  <w:style w:type="character" w:styleId="a4">
    <w:name w:val="Strong"/>
    <w:basedOn w:val="a0"/>
    <w:uiPriority w:val="22"/>
    <w:qFormat/>
    <w:rsid w:val="00990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Шопенкова Татьяна Юрьевна</dc:creator>
  <cp:keywords/>
  <dc:description/>
  <cp:lastModifiedBy>Шопенкова Татьяна Юрьевна</cp:lastModifiedBy>
  <cp:revision>2</cp:revision>
  <dcterms:created xsi:type="dcterms:W3CDTF">2015-03-12T09:47:00Z</dcterms:created>
  <dcterms:modified xsi:type="dcterms:W3CDTF">2015-03-12T09:53:00Z</dcterms:modified>
</cp:coreProperties>
</file>